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D3085" w14:textId="77777777" w:rsidR="0015671A" w:rsidRPr="001363E2" w:rsidRDefault="0015671A">
      <w:pPr>
        <w:rPr>
          <w:rFonts w:ascii="Times New Roman" w:hAnsi="Times New Roman" w:cs="Times New Roman"/>
          <w:sz w:val="28"/>
          <w:szCs w:val="28"/>
        </w:rPr>
      </w:pPr>
      <w:bookmarkStart w:id="0" w:name="_Hlk161753673"/>
      <w:bookmarkEnd w:id="0"/>
    </w:p>
    <w:p w14:paraId="014E04CE" w14:textId="47EDDC83" w:rsidR="006E5E12" w:rsidRPr="001363E2" w:rsidRDefault="00380EA1" w:rsidP="0070412C">
      <w:pPr>
        <w:pBdr>
          <w:bottom w:val="single" w:sz="12" w:space="1" w:color="auto"/>
        </w:pBdr>
        <w:jc w:val="center"/>
        <w:rPr>
          <w:rFonts w:ascii="Times New Roman" w:hAnsi="Times New Roman" w:cs="Times New Roman"/>
          <w:sz w:val="28"/>
          <w:szCs w:val="28"/>
        </w:rPr>
      </w:pPr>
      <w:r w:rsidRPr="001363E2">
        <w:rPr>
          <w:rFonts w:ascii="Times New Roman" w:hAnsi="Times New Roman" w:cs="Times New Roman"/>
          <w:sz w:val="28"/>
          <w:szCs w:val="28"/>
        </w:rPr>
        <w:t>C</w:t>
      </w:r>
      <w:r w:rsidR="001C501D" w:rsidRPr="001363E2">
        <w:rPr>
          <w:rFonts w:ascii="Times New Roman" w:hAnsi="Times New Roman" w:cs="Times New Roman"/>
          <w:sz w:val="28"/>
          <w:szCs w:val="28"/>
        </w:rPr>
        <w:t>ASE NUMBER:</w:t>
      </w:r>
    </w:p>
    <w:p w14:paraId="571CDE3C" w14:textId="77777777" w:rsidR="00584C9E" w:rsidRPr="001363E2" w:rsidRDefault="00584C9E" w:rsidP="00C77416">
      <w:pPr>
        <w:rPr>
          <w:rFonts w:ascii="Times New Roman" w:hAnsi="Times New Roman" w:cs="Times New Roman"/>
          <w:sz w:val="28"/>
          <w:szCs w:val="28"/>
        </w:rPr>
      </w:pPr>
    </w:p>
    <w:p w14:paraId="43097854" w14:textId="7633AD61" w:rsidR="006E5E12" w:rsidRPr="001363E2" w:rsidRDefault="00584C9E" w:rsidP="0070412C">
      <w:pPr>
        <w:pBdr>
          <w:bottom w:val="single" w:sz="12" w:space="1" w:color="auto"/>
        </w:pBdr>
        <w:jc w:val="center"/>
        <w:rPr>
          <w:rFonts w:ascii="Times New Roman" w:hAnsi="Times New Roman" w:cs="Times New Roman"/>
          <w:sz w:val="28"/>
          <w:szCs w:val="28"/>
        </w:rPr>
      </w:pPr>
      <w:r w:rsidRPr="001363E2">
        <w:rPr>
          <w:rFonts w:ascii="Times New Roman" w:hAnsi="Times New Roman" w:cs="Times New Roman"/>
          <w:sz w:val="28"/>
          <w:szCs w:val="28"/>
        </w:rPr>
        <w:t>IN THE SUPREME COURT</w:t>
      </w:r>
      <w:r w:rsidR="005A2205" w:rsidRPr="001363E2">
        <w:rPr>
          <w:rFonts w:ascii="Times New Roman" w:hAnsi="Times New Roman" w:cs="Times New Roman"/>
          <w:sz w:val="28"/>
          <w:szCs w:val="28"/>
        </w:rPr>
        <w:t xml:space="preserve"> OF ARKANSAS</w:t>
      </w:r>
    </w:p>
    <w:p w14:paraId="029A7C74" w14:textId="77777777" w:rsidR="00B248C8" w:rsidRDefault="00B248C8" w:rsidP="00617B12">
      <w:pPr>
        <w:rPr>
          <w:rFonts w:ascii="Times New Roman" w:hAnsi="Times New Roman" w:cs="Times New Roman"/>
          <w:sz w:val="28"/>
          <w:szCs w:val="28"/>
        </w:rPr>
      </w:pPr>
    </w:p>
    <w:p w14:paraId="77301F13" w14:textId="72BE1E3A" w:rsidR="00617B12" w:rsidRDefault="00D35298" w:rsidP="00617B12">
      <w:pPr>
        <w:rPr>
          <w:rFonts w:ascii="Times New Roman" w:hAnsi="Times New Roman" w:cs="Times New Roman"/>
          <w:sz w:val="28"/>
          <w:szCs w:val="28"/>
        </w:rPr>
      </w:pPr>
      <w:r w:rsidRPr="001363E2">
        <w:rPr>
          <w:rFonts w:ascii="Times New Roman" w:hAnsi="Times New Roman" w:cs="Times New Roman"/>
          <w:sz w:val="28"/>
          <w:szCs w:val="28"/>
        </w:rPr>
        <w:t>Sherrel</w:t>
      </w:r>
      <w:r w:rsidR="00254F17" w:rsidRPr="001363E2">
        <w:rPr>
          <w:rFonts w:ascii="Times New Roman" w:hAnsi="Times New Roman" w:cs="Times New Roman"/>
          <w:sz w:val="28"/>
          <w:szCs w:val="28"/>
        </w:rPr>
        <w:t>-Jean</w:t>
      </w:r>
      <w:r w:rsidR="008509D9" w:rsidRPr="001363E2">
        <w:rPr>
          <w:rFonts w:ascii="Times New Roman" w:hAnsi="Times New Roman" w:cs="Times New Roman"/>
          <w:sz w:val="28"/>
          <w:szCs w:val="28"/>
        </w:rPr>
        <w:t>: House of</w:t>
      </w:r>
      <w:r w:rsidRPr="001363E2">
        <w:rPr>
          <w:rFonts w:ascii="Times New Roman" w:hAnsi="Times New Roman" w:cs="Times New Roman"/>
          <w:sz w:val="28"/>
          <w:szCs w:val="28"/>
        </w:rPr>
        <w:t xml:space="preserve"> Courvelle</w:t>
      </w:r>
    </w:p>
    <w:p w14:paraId="75B19EB0" w14:textId="52C553E3" w:rsidR="00787A20" w:rsidRPr="001363E2" w:rsidRDefault="00787A20" w:rsidP="00617B12">
      <w:pPr>
        <w:ind w:left="2880" w:firstLine="720"/>
        <w:rPr>
          <w:rFonts w:ascii="Times New Roman" w:hAnsi="Times New Roman" w:cs="Times New Roman"/>
          <w:sz w:val="28"/>
          <w:szCs w:val="28"/>
        </w:rPr>
      </w:pPr>
      <w:r w:rsidRPr="001363E2">
        <w:rPr>
          <w:rFonts w:ascii="Times New Roman" w:hAnsi="Times New Roman" w:cs="Times New Roman"/>
          <w:sz w:val="28"/>
          <w:szCs w:val="28"/>
        </w:rPr>
        <w:t>Petitioner</w:t>
      </w:r>
    </w:p>
    <w:p w14:paraId="22A11538" w14:textId="77777777" w:rsidR="000E67CE" w:rsidRPr="001363E2" w:rsidRDefault="000016E1" w:rsidP="00CB6DBC">
      <w:pPr>
        <w:rPr>
          <w:rFonts w:ascii="Times New Roman" w:hAnsi="Times New Roman" w:cs="Times New Roman"/>
          <w:sz w:val="28"/>
          <w:szCs w:val="28"/>
        </w:rPr>
      </w:pPr>
      <w:r w:rsidRPr="001363E2">
        <w:rPr>
          <w:rFonts w:ascii="Times New Roman" w:hAnsi="Times New Roman" w:cs="Times New Roman"/>
          <w:sz w:val="28"/>
          <w:szCs w:val="28"/>
        </w:rPr>
        <w:t>Vs.</w:t>
      </w:r>
    </w:p>
    <w:p w14:paraId="3FA736B6" w14:textId="77777777" w:rsidR="00944B2F" w:rsidRDefault="00944B2F" w:rsidP="000E67CE">
      <w:pPr>
        <w:spacing w:after="0"/>
        <w:rPr>
          <w:rFonts w:ascii="Times New Roman" w:hAnsi="Times New Roman" w:cs="Times New Roman"/>
          <w:sz w:val="28"/>
          <w:szCs w:val="28"/>
        </w:rPr>
      </w:pPr>
    </w:p>
    <w:p w14:paraId="74638C6A" w14:textId="409217C8" w:rsidR="00026BDD" w:rsidRPr="001363E2" w:rsidRDefault="00D93FCA" w:rsidP="000E67CE">
      <w:pPr>
        <w:spacing w:after="0"/>
        <w:rPr>
          <w:rFonts w:ascii="Times New Roman" w:hAnsi="Times New Roman" w:cs="Times New Roman"/>
          <w:sz w:val="28"/>
          <w:szCs w:val="28"/>
        </w:rPr>
      </w:pPr>
      <w:r>
        <w:rPr>
          <w:rFonts w:ascii="Times New Roman" w:hAnsi="Times New Roman" w:cs="Times New Roman"/>
          <w:sz w:val="28"/>
          <w:szCs w:val="28"/>
        </w:rPr>
        <w:t>STATE OF ARK</w:t>
      </w:r>
      <w:r w:rsidR="00944B2F">
        <w:rPr>
          <w:rFonts w:ascii="Times New Roman" w:hAnsi="Times New Roman" w:cs="Times New Roman"/>
          <w:sz w:val="28"/>
          <w:szCs w:val="28"/>
        </w:rPr>
        <w:t>ANSAS</w:t>
      </w:r>
      <w:r w:rsidR="00026BDD" w:rsidRPr="001363E2">
        <w:rPr>
          <w:rFonts w:ascii="Times New Roman" w:hAnsi="Times New Roman" w:cs="Times New Roman"/>
          <w:sz w:val="28"/>
          <w:szCs w:val="28"/>
        </w:rPr>
        <w:tab/>
      </w:r>
      <w:r w:rsidR="00026BDD" w:rsidRPr="001363E2">
        <w:rPr>
          <w:rFonts w:ascii="Times New Roman" w:hAnsi="Times New Roman" w:cs="Times New Roman"/>
          <w:sz w:val="28"/>
          <w:szCs w:val="28"/>
        </w:rPr>
        <w:tab/>
      </w:r>
      <w:r w:rsidR="00026BDD" w:rsidRPr="001363E2">
        <w:rPr>
          <w:rFonts w:ascii="Times New Roman" w:hAnsi="Times New Roman" w:cs="Times New Roman"/>
          <w:sz w:val="28"/>
          <w:szCs w:val="28"/>
        </w:rPr>
        <w:tab/>
      </w:r>
      <w:r w:rsidR="00026BDD" w:rsidRPr="001363E2">
        <w:rPr>
          <w:rFonts w:ascii="Times New Roman" w:hAnsi="Times New Roman" w:cs="Times New Roman"/>
          <w:sz w:val="28"/>
          <w:szCs w:val="28"/>
        </w:rPr>
        <w:tab/>
      </w:r>
    </w:p>
    <w:p w14:paraId="7290E620" w14:textId="59B51F70" w:rsidR="00026BDD" w:rsidRPr="001363E2" w:rsidRDefault="00D33C0A" w:rsidP="00D33C0A">
      <w:pPr>
        <w:pBdr>
          <w:bottom w:val="single" w:sz="12" w:space="1" w:color="auto"/>
        </w:pBdr>
        <w:rPr>
          <w:rFonts w:ascii="Times New Roman" w:hAnsi="Times New Roman" w:cs="Times New Roman"/>
          <w:sz w:val="28"/>
          <w:szCs w:val="28"/>
        </w:rPr>
      </w:pPr>
      <w:r>
        <w:rPr>
          <w:rFonts w:ascii="Times New Roman" w:hAnsi="Times New Roman" w:cs="Times New Roman"/>
          <w:sz w:val="28"/>
          <w:szCs w:val="28"/>
        </w:rPr>
        <w:t xml:space="preserve">                                                   </w:t>
      </w:r>
      <w:r w:rsidR="00026BDD" w:rsidRPr="001363E2">
        <w:rPr>
          <w:rFonts w:ascii="Times New Roman" w:hAnsi="Times New Roman" w:cs="Times New Roman"/>
          <w:sz w:val="28"/>
          <w:szCs w:val="28"/>
        </w:rPr>
        <w:t>Respondent</w:t>
      </w:r>
    </w:p>
    <w:p w14:paraId="15A9D067" w14:textId="77777777" w:rsidR="0070412C" w:rsidRPr="001363E2" w:rsidRDefault="0070412C" w:rsidP="00005064">
      <w:pPr>
        <w:pBdr>
          <w:bottom w:val="single" w:sz="12" w:space="1" w:color="auto"/>
        </w:pBdr>
        <w:rPr>
          <w:rFonts w:ascii="Times New Roman" w:hAnsi="Times New Roman" w:cs="Times New Roman"/>
          <w:sz w:val="28"/>
          <w:szCs w:val="28"/>
        </w:rPr>
      </w:pPr>
    </w:p>
    <w:p w14:paraId="6592A361" w14:textId="4458D403" w:rsidR="0085333E" w:rsidRPr="001363E2" w:rsidRDefault="000F3DB4" w:rsidP="0085333E">
      <w:pPr>
        <w:spacing w:after="0"/>
        <w:jc w:val="center"/>
        <w:rPr>
          <w:rFonts w:ascii="Times New Roman" w:hAnsi="Times New Roman" w:cs="Times New Roman"/>
          <w:sz w:val="28"/>
          <w:szCs w:val="28"/>
        </w:rPr>
      </w:pPr>
      <w:r w:rsidRPr="001363E2">
        <w:rPr>
          <w:rFonts w:ascii="Times New Roman" w:hAnsi="Times New Roman" w:cs="Times New Roman"/>
          <w:sz w:val="28"/>
          <w:szCs w:val="28"/>
        </w:rPr>
        <w:t>ON PETITION FOR AN EXTRAORDINARY WRIT POSITION</w:t>
      </w:r>
    </w:p>
    <w:p w14:paraId="0B1B549B" w14:textId="77777777" w:rsidR="007D614B" w:rsidRDefault="005B73ED" w:rsidP="004D3D9E">
      <w:pPr>
        <w:pBdr>
          <w:bottom w:val="single" w:sz="12" w:space="1" w:color="auto"/>
        </w:pBdr>
        <w:spacing w:after="0"/>
        <w:jc w:val="center"/>
        <w:rPr>
          <w:rFonts w:ascii="Times New Roman" w:hAnsi="Times New Roman" w:cs="Times New Roman"/>
          <w:sz w:val="28"/>
          <w:szCs w:val="28"/>
        </w:rPr>
      </w:pPr>
      <w:r w:rsidRPr="001363E2">
        <w:rPr>
          <w:rFonts w:ascii="Times New Roman" w:hAnsi="Times New Roman" w:cs="Times New Roman"/>
          <w:sz w:val="28"/>
          <w:szCs w:val="28"/>
        </w:rPr>
        <w:t>FOR</w:t>
      </w:r>
      <w:r w:rsidR="0085333E" w:rsidRPr="001363E2">
        <w:rPr>
          <w:rFonts w:ascii="Times New Roman" w:hAnsi="Times New Roman" w:cs="Times New Roman"/>
          <w:sz w:val="28"/>
          <w:szCs w:val="28"/>
        </w:rPr>
        <w:t xml:space="preserve"> </w:t>
      </w:r>
      <w:r w:rsidRPr="001363E2">
        <w:rPr>
          <w:rFonts w:ascii="Times New Roman" w:hAnsi="Times New Roman" w:cs="Times New Roman"/>
          <w:sz w:val="28"/>
          <w:szCs w:val="28"/>
        </w:rPr>
        <w:t>A WRIT OF PROHIBITION</w:t>
      </w:r>
    </w:p>
    <w:p w14:paraId="1E4BBC88" w14:textId="4A7844C2" w:rsidR="000F4847" w:rsidRDefault="007D614B" w:rsidP="007D614B">
      <w:pPr>
        <w:pBdr>
          <w:bottom w:val="single" w:sz="12" w:space="1" w:color="auto"/>
        </w:pBdr>
        <w:spacing w:after="0"/>
        <w:rPr>
          <w:rFonts w:ascii="Times New Roman" w:hAnsi="Times New Roman" w:cs="Times New Roman"/>
          <w:sz w:val="28"/>
          <w:szCs w:val="28"/>
        </w:rPr>
      </w:pPr>
      <w:r>
        <w:rPr>
          <w:rFonts w:ascii="Times New Roman" w:hAnsi="Times New Roman" w:cs="Times New Roman"/>
          <w:sz w:val="28"/>
          <w:szCs w:val="28"/>
        </w:rPr>
        <w:tab/>
        <w:t xml:space="preserve">   ON PETITION FOR </w:t>
      </w:r>
      <w:r w:rsidR="000F4847">
        <w:rPr>
          <w:rFonts w:ascii="Times New Roman" w:hAnsi="Times New Roman" w:cs="Times New Roman"/>
          <w:sz w:val="28"/>
          <w:szCs w:val="28"/>
        </w:rPr>
        <w:t xml:space="preserve">A </w:t>
      </w:r>
      <w:r w:rsidR="00944B2F">
        <w:rPr>
          <w:rFonts w:ascii="Times New Roman" w:hAnsi="Times New Roman" w:cs="Times New Roman"/>
          <w:sz w:val="28"/>
          <w:szCs w:val="28"/>
        </w:rPr>
        <w:t>MOTION</w:t>
      </w:r>
      <w:r w:rsidR="000F4847">
        <w:rPr>
          <w:rFonts w:ascii="Times New Roman" w:hAnsi="Times New Roman" w:cs="Times New Roman"/>
          <w:sz w:val="28"/>
          <w:szCs w:val="28"/>
        </w:rPr>
        <w:t xml:space="preserve"> OF DISCHARGE </w:t>
      </w:r>
    </w:p>
    <w:p w14:paraId="04722D64" w14:textId="0A1508E6" w:rsidR="009B1A8E" w:rsidRPr="001363E2" w:rsidRDefault="000F4847" w:rsidP="000F4847">
      <w:pPr>
        <w:pBdr>
          <w:bottom w:val="single" w:sz="12" w:space="1" w:color="auto"/>
        </w:pBdr>
        <w:spacing w:after="0"/>
        <w:rPr>
          <w:rFonts w:ascii="Times New Roman" w:hAnsi="Times New Roman" w:cs="Times New Roman"/>
          <w:sz w:val="28"/>
          <w:szCs w:val="28"/>
        </w:rPr>
      </w:pPr>
      <w:r>
        <w:rPr>
          <w:rFonts w:ascii="Times New Roman" w:hAnsi="Times New Roman" w:cs="Times New Roman"/>
          <w:sz w:val="28"/>
          <w:szCs w:val="28"/>
        </w:rPr>
        <w:t xml:space="preserve">                                       FOR </w:t>
      </w:r>
      <w:r w:rsidR="00944B2F">
        <w:rPr>
          <w:rFonts w:ascii="Times New Roman" w:hAnsi="Times New Roman" w:cs="Times New Roman"/>
          <w:sz w:val="28"/>
          <w:szCs w:val="28"/>
        </w:rPr>
        <w:t>FALSE</w:t>
      </w:r>
      <w:r>
        <w:rPr>
          <w:rFonts w:ascii="Times New Roman" w:hAnsi="Times New Roman" w:cs="Times New Roman"/>
          <w:sz w:val="28"/>
          <w:szCs w:val="28"/>
        </w:rPr>
        <w:t xml:space="preserve"> IMPRISONMENT</w:t>
      </w:r>
      <w:r w:rsidR="00077455" w:rsidRPr="001363E2">
        <w:rPr>
          <w:rFonts w:ascii="Times New Roman" w:hAnsi="Times New Roman" w:cs="Times New Roman"/>
          <w:sz w:val="28"/>
          <w:szCs w:val="28"/>
        </w:rPr>
        <w:t xml:space="preserve"> </w:t>
      </w:r>
    </w:p>
    <w:p w14:paraId="3689175B" w14:textId="2AC9EAF2" w:rsidR="005B73ED" w:rsidRPr="001363E2" w:rsidRDefault="00077455" w:rsidP="009B1A8E">
      <w:pPr>
        <w:pBdr>
          <w:bottom w:val="single" w:sz="12" w:space="1" w:color="auto"/>
        </w:pBdr>
        <w:spacing w:after="0"/>
        <w:jc w:val="center"/>
        <w:rPr>
          <w:rFonts w:ascii="Times New Roman" w:hAnsi="Times New Roman" w:cs="Times New Roman"/>
          <w:sz w:val="28"/>
          <w:szCs w:val="28"/>
        </w:rPr>
      </w:pPr>
      <w:r w:rsidRPr="001363E2">
        <w:rPr>
          <w:rFonts w:ascii="Times New Roman" w:hAnsi="Times New Roman" w:cs="Times New Roman"/>
          <w:sz w:val="28"/>
          <w:szCs w:val="28"/>
        </w:rPr>
        <w:t>T</w:t>
      </w:r>
      <w:r w:rsidR="00C85DFF" w:rsidRPr="001363E2">
        <w:rPr>
          <w:rFonts w:ascii="Times New Roman" w:hAnsi="Times New Roman" w:cs="Times New Roman"/>
          <w:sz w:val="28"/>
          <w:szCs w:val="28"/>
        </w:rPr>
        <w:t>O</w:t>
      </w:r>
      <w:r w:rsidR="00373123" w:rsidRPr="001363E2">
        <w:rPr>
          <w:rFonts w:ascii="Times New Roman" w:hAnsi="Times New Roman" w:cs="Times New Roman"/>
          <w:sz w:val="28"/>
          <w:szCs w:val="28"/>
        </w:rPr>
        <w:t xml:space="preserve"> </w:t>
      </w:r>
      <w:r w:rsidR="00461133" w:rsidRPr="001363E2">
        <w:rPr>
          <w:rFonts w:ascii="Times New Roman" w:hAnsi="Times New Roman" w:cs="Times New Roman"/>
          <w:sz w:val="28"/>
          <w:szCs w:val="28"/>
        </w:rPr>
        <w:t>THE SUPREME COURT OF ARKANSAS</w:t>
      </w:r>
    </w:p>
    <w:p w14:paraId="6AC82189" w14:textId="77777777" w:rsidR="00077455" w:rsidRPr="001363E2" w:rsidRDefault="00077455" w:rsidP="0085333E">
      <w:pPr>
        <w:spacing w:after="0"/>
        <w:rPr>
          <w:rFonts w:ascii="Times New Roman" w:hAnsi="Times New Roman" w:cs="Times New Roman"/>
          <w:sz w:val="28"/>
          <w:szCs w:val="28"/>
        </w:rPr>
      </w:pPr>
    </w:p>
    <w:p w14:paraId="439701F3" w14:textId="35EA9036" w:rsidR="008B3BEE" w:rsidRDefault="008B3BEE" w:rsidP="008B3BEE">
      <w:pPr>
        <w:spacing w:after="0"/>
        <w:jc w:val="center"/>
        <w:rPr>
          <w:rFonts w:ascii="Times New Roman" w:hAnsi="Times New Roman" w:cs="Times New Roman"/>
          <w:sz w:val="28"/>
          <w:szCs w:val="28"/>
        </w:rPr>
      </w:pPr>
      <w:r w:rsidRPr="001363E2">
        <w:rPr>
          <w:rFonts w:ascii="Times New Roman" w:hAnsi="Times New Roman" w:cs="Times New Roman"/>
          <w:sz w:val="28"/>
          <w:szCs w:val="28"/>
        </w:rPr>
        <w:t>PETITION FOR A WRIT OF PROHIBITION</w:t>
      </w:r>
    </w:p>
    <w:p w14:paraId="0048A0F8" w14:textId="77777777" w:rsidR="00F12EFF" w:rsidRDefault="00F12EFF" w:rsidP="008B3BEE">
      <w:pPr>
        <w:spacing w:after="0"/>
        <w:jc w:val="center"/>
        <w:rPr>
          <w:rFonts w:ascii="Times New Roman" w:hAnsi="Times New Roman" w:cs="Times New Roman"/>
          <w:sz w:val="28"/>
          <w:szCs w:val="28"/>
        </w:rPr>
      </w:pPr>
    </w:p>
    <w:p w14:paraId="78057AD2" w14:textId="77777777" w:rsidR="00F12EFF" w:rsidRDefault="00F12EFF" w:rsidP="008B3BEE">
      <w:pPr>
        <w:spacing w:after="0"/>
        <w:jc w:val="center"/>
        <w:rPr>
          <w:rFonts w:ascii="Times New Roman" w:hAnsi="Times New Roman" w:cs="Times New Roman"/>
          <w:sz w:val="28"/>
          <w:szCs w:val="28"/>
        </w:rPr>
      </w:pPr>
    </w:p>
    <w:p w14:paraId="6084A062" w14:textId="77777777" w:rsidR="00F12EFF" w:rsidRPr="001363E2" w:rsidRDefault="00F12EFF" w:rsidP="008B3BEE">
      <w:pPr>
        <w:spacing w:after="0"/>
        <w:jc w:val="center"/>
        <w:rPr>
          <w:rFonts w:ascii="Times New Roman" w:hAnsi="Times New Roman" w:cs="Times New Roman"/>
          <w:sz w:val="28"/>
          <w:szCs w:val="28"/>
        </w:rPr>
      </w:pPr>
    </w:p>
    <w:p w14:paraId="3751D863" w14:textId="77777777" w:rsidR="00DA13B6" w:rsidRPr="001363E2" w:rsidRDefault="00DA13B6" w:rsidP="008B3BEE">
      <w:pPr>
        <w:spacing w:after="0"/>
        <w:jc w:val="center"/>
        <w:rPr>
          <w:rFonts w:ascii="Times New Roman" w:hAnsi="Times New Roman" w:cs="Times New Roman"/>
          <w:sz w:val="28"/>
          <w:szCs w:val="28"/>
        </w:rPr>
      </w:pPr>
    </w:p>
    <w:p w14:paraId="7780954A" w14:textId="1CE040DA" w:rsidR="00524623" w:rsidRPr="001363E2" w:rsidRDefault="00DA13B6" w:rsidP="00524623">
      <w:pPr>
        <w:spacing w:after="0"/>
        <w:jc w:val="right"/>
        <w:rPr>
          <w:rFonts w:ascii="Times New Roman" w:hAnsi="Times New Roman" w:cs="Times New Roman"/>
          <w:sz w:val="28"/>
          <w:szCs w:val="28"/>
        </w:rPr>
      </w:pPr>
      <w:r w:rsidRPr="001363E2">
        <w:rPr>
          <w:rFonts w:ascii="Times New Roman" w:hAnsi="Times New Roman" w:cs="Times New Roman"/>
          <w:sz w:val="28"/>
          <w:szCs w:val="28"/>
        </w:rPr>
        <w:t>_______________________________</w:t>
      </w:r>
    </w:p>
    <w:p w14:paraId="36D30583" w14:textId="0C87DCA9" w:rsidR="00DA13B6" w:rsidRPr="001363E2" w:rsidRDefault="00706B57" w:rsidP="00524623">
      <w:pPr>
        <w:spacing w:after="0"/>
        <w:jc w:val="right"/>
        <w:rPr>
          <w:rFonts w:ascii="Times New Roman" w:hAnsi="Times New Roman" w:cs="Times New Roman"/>
          <w:sz w:val="28"/>
          <w:szCs w:val="28"/>
        </w:rPr>
      </w:pPr>
      <w:r w:rsidRPr="001363E2">
        <w:rPr>
          <w:rFonts w:ascii="Times New Roman" w:hAnsi="Times New Roman" w:cs="Times New Roman"/>
          <w:sz w:val="28"/>
          <w:szCs w:val="28"/>
        </w:rPr>
        <w:t>Sherrel</w:t>
      </w:r>
      <w:r w:rsidR="00254F17" w:rsidRPr="001363E2">
        <w:rPr>
          <w:rFonts w:ascii="Times New Roman" w:hAnsi="Times New Roman" w:cs="Times New Roman"/>
          <w:sz w:val="28"/>
          <w:szCs w:val="28"/>
        </w:rPr>
        <w:t>-Jean: House of</w:t>
      </w:r>
      <w:r w:rsidRPr="001363E2">
        <w:rPr>
          <w:rFonts w:ascii="Times New Roman" w:hAnsi="Times New Roman" w:cs="Times New Roman"/>
          <w:sz w:val="28"/>
          <w:szCs w:val="28"/>
        </w:rPr>
        <w:t xml:space="preserve"> Courvelle</w:t>
      </w:r>
      <w:r w:rsidR="00D85012" w:rsidRPr="001363E2">
        <w:rPr>
          <w:rFonts w:ascii="Times New Roman" w:hAnsi="Times New Roman" w:cs="Times New Roman"/>
          <w:sz w:val="28"/>
          <w:szCs w:val="28"/>
        </w:rPr>
        <w:t>©</w:t>
      </w:r>
    </w:p>
    <w:p w14:paraId="32B0E8DB" w14:textId="44745496" w:rsidR="0070412C" w:rsidRPr="001363E2" w:rsidRDefault="0070412C" w:rsidP="00524623">
      <w:pPr>
        <w:spacing w:after="0"/>
        <w:jc w:val="right"/>
        <w:rPr>
          <w:rFonts w:ascii="Times New Roman" w:hAnsi="Times New Roman" w:cs="Times New Roman"/>
          <w:sz w:val="28"/>
          <w:szCs w:val="28"/>
        </w:rPr>
      </w:pPr>
      <w:r w:rsidRPr="001363E2">
        <w:rPr>
          <w:rFonts w:ascii="Times New Roman" w:hAnsi="Times New Roman" w:cs="Times New Roman"/>
          <w:sz w:val="28"/>
          <w:szCs w:val="28"/>
        </w:rPr>
        <w:t>The Arkansas state Common Law Court</w:t>
      </w:r>
    </w:p>
    <w:p w14:paraId="4DD3A1A0" w14:textId="58100ED3" w:rsidR="00B34F30" w:rsidRPr="001363E2" w:rsidRDefault="00B34F30" w:rsidP="00524623">
      <w:pPr>
        <w:spacing w:after="0"/>
        <w:jc w:val="right"/>
        <w:rPr>
          <w:rFonts w:ascii="Times New Roman" w:hAnsi="Times New Roman" w:cs="Times New Roman"/>
          <w:sz w:val="28"/>
          <w:szCs w:val="28"/>
        </w:rPr>
      </w:pPr>
      <w:r w:rsidRPr="001363E2">
        <w:rPr>
          <w:rFonts w:ascii="Times New Roman" w:hAnsi="Times New Roman" w:cs="Times New Roman"/>
          <w:sz w:val="28"/>
          <w:szCs w:val="28"/>
        </w:rPr>
        <w:t>P.O. Box 1142</w:t>
      </w:r>
    </w:p>
    <w:p w14:paraId="0752AF11" w14:textId="43823A54" w:rsidR="00B34F30" w:rsidRPr="001363E2" w:rsidRDefault="00B34F30" w:rsidP="00524623">
      <w:pPr>
        <w:spacing w:after="0"/>
        <w:jc w:val="right"/>
        <w:rPr>
          <w:rFonts w:ascii="Times New Roman" w:hAnsi="Times New Roman" w:cs="Times New Roman"/>
          <w:sz w:val="28"/>
          <w:szCs w:val="28"/>
        </w:rPr>
      </w:pPr>
      <w:r w:rsidRPr="001363E2">
        <w:rPr>
          <w:rFonts w:ascii="Times New Roman" w:hAnsi="Times New Roman" w:cs="Times New Roman"/>
          <w:sz w:val="28"/>
          <w:szCs w:val="28"/>
        </w:rPr>
        <w:t>Little Rock, Arkansas [72203]</w:t>
      </w:r>
    </w:p>
    <w:p w14:paraId="39EE8E21" w14:textId="752CDA4E" w:rsidR="009301E2" w:rsidRDefault="00FB07BA" w:rsidP="003C1576">
      <w:pPr>
        <w:spacing w:after="0"/>
        <w:jc w:val="right"/>
        <w:rPr>
          <w:rStyle w:val="Hyperlink"/>
          <w:rFonts w:ascii="Times New Roman" w:hAnsi="Times New Roman" w:cs="Times New Roman"/>
          <w:sz w:val="28"/>
          <w:szCs w:val="28"/>
        </w:rPr>
      </w:pPr>
      <w:hyperlink r:id="rId6" w:history="1">
        <w:r w:rsidR="000E67CE" w:rsidRPr="001363E2">
          <w:rPr>
            <w:rStyle w:val="Hyperlink"/>
            <w:rFonts w:ascii="Times New Roman" w:hAnsi="Times New Roman" w:cs="Times New Roman"/>
            <w:sz w:val="28"/>
            <w:szCs w:val="28"/>
          </w:rPr>
          <w:t>arjuralassembly@gmail.com</w:t>
        </w:r>
      </w:hyperlink>
    </w:p>
    <w:p w14:paraId="50FB731E" w14:textId="77264E7F" w:rsidR="00B248C8" w:rsidRPr="00EF3422" w:rsidRDefault="00B248C8" w:rsidP="003C1576">
      <w:pPr>
        <w:spacing w:after="0"/>
        <w:jc w:val="right"/>
        <w:rPr>
          <w:rFonts w:ascii="Times New Roman" w:hAnsi="Times New Roman" w:cs="Times New Roman"/>
          <w:sz w:val="28"/>
          <w:szCs w:val="28"/>
        </w:rPr>
      </w:pPr>
    </w:p>
    <w:p w14:paraId="624C3A92" w14:textId="77777777" w:rsidR="00013127" w:rsidRDefault="00013127" w:rsidP="00885B85">
      <w:pPr>
        <w:spacing w:after="0" w:line="480" w:lineRule="auto"/>
        <w:rPr>
          <w:rFonts w:ascii="Times New Roman" w:hAnsi="Times New Roman" w:cs="Times New Roman"/>
          <w:sz w:val="28"/>
          <w:szCs w:val="28"/>
        </w:rPr>
      </w:pPr>
    </w:p>
    <w:p w14:paraId="6E5745B4" w14:textId="5E39966A" w:rsidR="004B4107" w:rsidRPr="001363E2" w:rsidRDefault="004D109B" w:rsidP="006369D3">
      <w:pPr>
        <w:spacing w:after="0" w:line="480" w:lineRule="auto"/>
        <w:jc w:val="center"/>
        <w:rPr>
          <w:rFonts w:ascii="Times New Roman" w:hAnsi="Times New Roman" w:cs="Times New Roman"/>
          <w:sz w:val="28"/>
          <w:szCs w:val="28"/>
        </w:rPr>
      </w:pPr>
      <w:r w:rsidRPr="001363E2">
        <w:rPr>
          <w:rFonts w:ascii="Times New Roman" w:hAnsi="Times New Roman" w:cs="Times New Roman"/>
          <w:sz w:val="28"/>
          <w:szCs w:val="28"/>
        </w:rPr>
        <w:lastRenderedPageBreak/>
        <w:t>COMMENCEMENT</w:t>
      </w:r>
    </w:p>
    <w:p w14:paraId="67BFAD2A" w14:textId="10B83E04" w:rsidR="00F91D75" w:rsidRPr="001363E2" w:rsidRDefault="00220E0C" w:rsidP="006369D3">
      <w:pPr>
        <w:tabs>
          <w:tab w:val="left" w:pos="0"/>
        </w:tabs>
        <w:spacing w:after="0" w:line="480" w:lineRule="auto"/>
        <w:ind w:firstLine="90"/>
        <w:rPr>
          <w:rFonts w:ascii="Times New Roman" w:hAnsi="Times New Roman" w:cs="Times New Roman"/>
          <w:sz w:val="28"/>
          <w:szCs w:val="28"/>
        </w:rPr>
      </w:pPr>
      <w:r w:rsidRPr="001363E2">
        <w:rPr>
          <w:rFonts w:ascii="Times New Roman" w:hAnsi="Times New Roman" w:cs="Times New Roman"/>
          <w:sz w:val="28"/>
          <w:szCs w:val="28"/>
        </w:rPr>
        <w:tab/>
      </w:r>
      <w:r w:rsidR="00F91D75" w:rsidRPr="001363E2">
        <w:rPr>
          <w:rFonts w:ascii="Times New Roman" w:hAnsi="Times New Roman" w:cs="Times New Roman"/>
          <w:sz w:val="28"/>
          <w:szCs w:val="28"/>
        </w:rPr>
        <w:t>COMES NOW Sherrel-Jean: House of Courvelle</w:t>
      </w:r>
      <w:r w:rsidR="004B4910">
        <w:rPr>
          <w:rFonts w:ascii="Times New Roman" w:hAnsi="Times New Roman" w:cs="Times New Roman"/>
          <w:sz w:val="28"/>
          <w:szCs w:val="28"/>
        </w:rPr>
        <w:t xml:space="preserve"> </w:t>
      </w:r>
      <w:r w:rsidR="004B4910" w:rsidRPr="001363E2">
        <w:rPr>
          <w:rFonts w:ascii="Times New Roman" w:hAnsi="Times New Roman" w:cs="Times New Roman"/>
          <w:sz w:val="28"/>
          <w:szCs w:val="28"/>
        </w:rPr>
        <w:t>(hereinafter “Petitioner”)</w:t>
      </w:r>
      <w:r w:rsidR="00F91D75" w:rsidRPr="001363E2">
        <w:rPr>
          <w:rFonts w:ascii="Times New Roman" w:hAnsi="Times New Roman" w:cs="Times New Roman"/>
          <w:sz w:val="28"/>
          <w:szCs w:val="28"/>
        </w:rPr>
        <w:t xml:space="preserve">, who is at all times mentioned in the following declarations and actions </w:t>
      </w:r>
      <w:r w:rsidR="006E0CF4">
        <w:rPr>
          <w:rFonts w:ascii="Times New Roman" w:hAnsi="Times New Roman" w:cs="Times New Roman"/>
          <w:sz w:val="28"/>
          <w:szCs w:val="28"/>
        </w:rPr>
        <w:t>in</w:t>
      </w:r>
      <w:r w:rsidR="00F91D75" w:rsidRPr="001363E2">
        <w:rPr>
          <w:rFonts w:ascii="Times New Roman" w:hAnsi="Times New Roman" w:cs="Times New Roman"/>
          <w:sz w:val="28"/>
          <w:szCs w:val="28"/>
        </w:rPr>
        <w:t xml:space="preserve"> law, one of the people of Arkansas, lawfully domiciled on Arkansas</w:t>
      </w:r>
      <w:r w:rsidR="0072402F" w:rsidRPr="001363E2">
        <w:rPr>
          <w:rFonts w:ascii="Times New Roman" w:hAnsi="Times New Roman" w:cs="Times New Roman"/>
          <w:sz w:val="28"/>
          <w:szCs w:val="28"/>
        </w:rPr>
        <w:t xml:space="preserve"> </w:t>
      </w:r>
      <w:r w:rsidR="00F91D75" w:rsidRPr="001363E2">
        <w:rPr>
          <w:rFonts w:ascii="Times New Roman" w:hAnsi="Times New Roman" w:cs="Times New Roman"/>
          <w:sz w:val="28"/>
          <w:szCs w:val="28"/>
        </w:rPr>
        <w:t xml:space="preserve">state, an American State </w:t>
      </w:r>
      <w:r w:rsidR="00226959">
        <w:rPr>
          <w:rFonts w:ascii="Times New Roman" w:hAnsi="Times New Roman" w:cs="Times New Roman"/>
          <w:sz w:val="28"/>
          <w:szCs w:val="28"/>
        </w:rPr>
        <w:t>Citizen</w:t>
      </w:r>
      <w:r w:rsidR="00F91D75" w:rsidRPr="001363E2">
        <w:rPr>
          <w:rFonts w:ascii="Times New Roman" w:hAnsi="Times New Roman" w:cs="Times New Roman"/>
          <w:sz w:val="28"/>
          <w:szCs w:val="28"/>
        </w:rPr>
        <w:t>, having come of full age, having been found to be living, competent to give the testimony stated herein, comes upon a</w:t>
      </w:r>
      <w:r w:rsidR="00E318C3" w:rsidRPr="001363E2">
        <w:rPr>
          <w:rFonts w:ascii="Times New Roman" w:hAnsi="Times New Roman" w:cs="Times New Roman"/>
          <w:sz w:val="28"/>
          <w:szCs w:val="28"/>
        </w:rPr>
        <w:t xml:space="preserve"> Petition</w:t>
      </w:r>
      <w:r w:rsidR="0072402F" w:rsidRPr="001363E2">
        <w:rPr>
          <w:rFonts w:ascii="Times New Roman" w:hAnsi="Times New Roman" w:cs="Times New Roman"/>
          <w:sz w:val="28"/>
          <w:szCs w:val="28"/>
        </w:rPr>
        <w:t xml:space="preserve"> </w:t>
      </w:r>
      <w:r w:rsidR="00E318C3" w:rsidRPr="001363E2">
        <w:rPr>
          <w:rFonts w:ascii="Times New Roman" w:hAnsi="Times New Roman" w:cs="Times New Roman"/>
          <w:sz w:val="28"/>
          <w:szCs w:val="28"/>
        </w:rPr>
        <w:t>o</w:t>
      </w:r>
      <w:r w:rsidR="0079183C">
        <w:rPr>
          <w:rFonts w:ascii="Times New Roman" w:hAnsi="Times New Roman" w:cs="Times New Roman"/>
          <w:sz w:val="28"/>
          <w:szCs w:val="28"/>
        </w:rPr>
        <w:t>f</w:t>
      </w:r>
      <w:r w:rsidR="00E318C3" w:rsidRPr="001363E2">
        <w:rPr>
          <w:rFonts w:ascii="Times New Roman" w:hAnsi="Times New Roman" w:cs="Times New Roman"/>
          <w:sz w:val="28"/>
          <w:szCs w:val="28"/>
        </w:rPr>
        <w:t xml:space="preserve"> Writ of Prohibition</w:t>
      </w:r>
      <w:r w:rsidR="00F91D75" w:rsidRPr="001363E2">
        <w:rPr>
          <w:rFonts w:ascii="Times New Roman" w:hAnsi="Times New Roman" w:cs="Times New Roman"/>
          <w:sz w:val="28"/>
          <w:szCs w:val="28"/>
        </w:rPr>
        <w:t xml:space="preserve"> and calls upon </w:t>
      </w:r>
      <w:r w:rsidR="004D6E1B" w:rsidRPr="001363E2">
        <w:rPr>
          <w:rFonts w:ascii="Times New Roman" w:hAnsi="Times New Roman" w:cs="Times New Roman"/>
          <w:sz w:val="28"/>
          <w:szCs w:val="28"/>
        </w:rPr>
        <w:t>the Supreme Court of Arkansas to answer to wit</w:t>
      </w:r>
      <w:r w:rsidR="00F91D75" w:rsidRPr="001363E2">
        <w:rPr>
          <w:rFonts w:ascii="Times New Roman" w:hAnsi="Times New Roman" w:cs="Times New Roman"/>
          <w:sz w:val="28"/>
          <w:szCs w:val="28"/>
        </w:rPr>
        <w:t>:</w:t>
      </w:r>
    </w:p>
    <w:p w14:paraId="2B9982C8" w14:textId="64A8B75A" w:rsidR="00E06BDD" w:rsidRPr="001363E2" w:rsidRDefault="007B6151" w:rsidP="008E016D">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JURISDICTION</w:t>
      </w:r>
    </w:p>
    <w:p w14:paraId="5C54E8A4" w14:textId="4294AF23" w:rsidR="003C1576" w:rsidRPr="001363E2" w:rsidRDefault="003604DB"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 xml:space="preserve">A writ of </w:t>
      </w:r>
      <w:r w:rsidR="00062B7C" w:rsidRPr="001363E2">
        <w:rPr>
          <w:rFonts w:ascii="Times New Roman" w:hAnsi="Times New Roman" w:cs="Times New Roman"/>
          <w:sz w:val="28"/>
          <w:szCs w:val="28"/>
        </w:rPr>
        <w:t xml:space="preserve">prohibition is a judicial order </w:t>
      </w:r>
      <w:r w:rsidR="008D032E" w:rsidRPr="001363E2">
        <w:rPr>
          <w:rFonts w:ascii="Times New Roman" w:hAnsi="Times New Roman" w:cs="Times New Roman"/>
          <w:sz w:val="28"/>
          <w:szCs w:val="28"/>
        </w:rPr>
        <w:t>that may be used</w:t>
      </w:r>
      <w:r w:rsidR="00A774CB" w:rsidRPr="001363E2">
        <w:rPr>
          <w:rFonts w:ascii="Times New Roman" w:hAnsi="Times New Roman" w:cs="Times New Roman"/>
          <w:sz w:val="28"/>
          <w:szCs w:val="28"/>
        </w:rPr>
        <w:t>,</w:t>
      </w:r>
      <w:r w:rsidR="008D032E" w:rsidRPr="001363E2">
        <w:rPr>
          <w:rFonts w:ascii="Times New Roman" w:hAnsi="Times New Roman" w:cs="Times New Roman"/>
          <w:sz w:val="28"/>
          <w:szCs w:val="28"/>
        </w:rPr>
        <w:t xml:space="preserve"> </w:t>
      </w:r>
      <w:r w:rsidR="00921219" w:rsidRPr="001363E2">
        <w:rPr>
          <w:rFonts w:ascii="Times New Roman" w:hAnsi="Times New Roman" w:cs="Times New Roman"/>
          <w:sz w:val="28"/>
          <w:szCs w:val="28"/>
        </w:rPr>
        <w:t>at</w:t>
      </w:r>
      <w:r w:rsidR="008D032E" w:rsidRPr="001363E2">
        <w:rPr>
          <w:rFonts w:ascii="Times New Roman" w:hAnsi="Times New Roman" w:cs="Times New Roman"/>
          <w:sz w:val="28"/>
          <w:szCs w:val="28"/>
        </w:rPr>
        <w:t xml:space="preserve"> a higher court</w:t>
      </w:r>
      <w:r w:rsidR="00985B7B" w:rsidRPr="001363E2">
        <w:rPr>
          <w:rFonts w:ascii="Times New Roman" w:hAnsi="Times New Roman" w:cs="Times New Roman"/>
          <w:sz w:val="28"/>
          <w:szCs w:val="28"/>
        </w:rPr>
        <w:t xml:space="preserve">’s </w:t>
      </w:r>
      <w:r w:rsidR="00A56455" w:rsidRPr="001363E2">
        <w:rPr>
          <w:rFonts w:ascii="Times New Roman" w:hAnsi="Times New Roman" w:cs="Times New Roman"/>
          <w:sz w:val="28"/>
          <w:szCs w:val="28"/>
        </w:rPr>
        <w:t>discretion,</w:t>
      </w:r>
      <w:r w:rsidR="00985B7B" w:rsidRPr="001363E2">
        <w:rPr>
          <w:rFonts w:ascii="Times New Roman" w:hAnsi="Times New Roman" w:cs="Times New Roman"/>
          <w:sz w:val="28"/>
          <w:szCs w:val="28"/>
        </w:rPr>
        <w:t xml:space="preserve"> to prohibit a lower court from issuing orders </w:t>
      </w:r>
      <w:r w:rsidR="00E06BDD" w:rsidRPr="001363E2">
        <w:rPr>
          <w:rFonts w:ascii="Times New Roman" w:hAnsi="Times New Roman" w:cs="Times New Roman"/>
          <w:sz w:val="28"/>
          <w:szCs w:val="28"/>
        </w:rPr>
        <w:t xml:space="preserve">over matters it has no jurisdiction over. </w:t>
      </w:r>
      <w:r w:rsidR="00823C17">
        <w:rPr>
          <w:rFonts w:ascii="Times New Roman" w:hAnsi="Times New Roman" w:cs="Times New Roman"/>
          <w:sz w:val="28"/>
          <w:szCs w:val="28"/>
        </w:rPr>
        <w:t>Alternatively, the writ is also used to prevent re-litigating issues that have already been decided by a higher court. A writ of prohibition</w:t>
      </w:r>
      <w:r w:rsidR="00632DE4">
        <w:rPr>
          <w:rFonts w:ascii="Times New Roman" w:hAnsi="Times New Roman" w:cs="Times New Roman"/>
          <w:sz w:val="28"/>
          <w:szCs w:val="28"/>
        </w:rPr>
        <w:t xml:space="preserve"> is a “drastic remedy” and as a result any petition for the writ should only be granted where the </w:t>
      </w:r>
      <w:r w:rsidR="00ED6DCB">
        <w:rPr>
          <w:rFonts w:ascii="Times New Roman" w:hAnsi="Times New Roman" w:cs="Times New Roman"/>
          <w:sz w:val="28"/>
          <w:szCs w:val="28"/>
        </w:rPr>
        <w:t xml:space="preserve">petitioner has no other adequate means of relief. </w:t>
      </w:r>
      <w:r w:rsidR="00823C17">
        <w:rPr>
          <w:rFonts w:ascii="Times New Roman" w:hAnsi="Times New Roman" w:cs="Times New Roman"/>
          <w:sz w:val="28"/>
          <w:szCs w:val="28"/>
        </w:rPr>
        <w:t xml:space="preserve"> </w:t>
      </w:r>
    </w:p>
    <w:p w14:paraId="2ACC7EAF" w14:textId="16583276" w:rsidR="00A56455" w:rsidRPr="001363E2" w:rsidRDefault="00E04E57"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On August 1, 2023</w:t>
      </w:r>
      <w:r w:rsidR="00672E0E" w:rsidRPr="001363E2">
        <w:rPr>
          <w:rFonts w:ascii="Times New Roman" w:hAnsi="Times New Roman" w:cs="Times New Roman"/>
          <w:sz w:val="28"/>
          <w:szCs w:val="28"/>
        </w:rPr>
        <w:t xml:space="preserve">, the Petitioner challenged Jurisdiction in </w:t>
      </w:r>
      <w:r w:rsidR="00744414" w:rsidRPr="001363E2">
        <w:rPr>
          <w:rFonts w:ascii="Times New Roman" w:hAnsi="Times New Roman" w:cs="Times New Roman"/>
          <w:sz w:val="28"/>
          <w:szCs w:val="28"/>
        </w:rPr>
        <w:t xml:space="preserve">both </w:t>
      </w:r>
      <w:r w:rsidR="00A64353" w:rsidRPr="001363E2">
        <w:rPr>
          <w:rFonts w:ascii="Times New Roman" w:hAnsi="Times New Roman" w:cs="Times New Roman"/>
          <w:sz w:val="28"/>
          <w:szCs w:val="28"/>
        </w:rPr>
        <w:t xml:space="preserve">GARLAND COUNTY DISTRICT COURT </w:t>
      </w:r>
      <w:r w:rsidR="005D4BB2" w:rsidRPr="001363E2">
        <w:rPr>
          <w:rFonts w:ascii="Times New Roman" w:hAnsi="Times New Roman" w:cs="Times New Roman"/>
          <w:sz w:val="28"/>
          <w:szCs w:val="28"/>
        </w:rPr>
        <w:t xml:space="preserve">and </w:t>
      </w:r>
      <w:r w:rsidR="00A64353" w:rsidRPr="001363E2">
        <w:rPr>
          <w:rFonts w:ascii="Times New Roman" w:hAnsi="Times New Roman" w:cs="Times New Roman"/>
          <w:sz w:val="28"/>
          <w:szCs w:val="28"/>
        </w:rPr>
        <w:t>GARLAND COUNTY CIRCUIT COURT (</w:t>
      </w:r>
      <w:r w:rsidR="00C22CD6" w:rsidRPr="001363E2">
        <w:rPr>
          <w:rFonts w:ascii="Times New Roman" w:hAnsi="Times New Roman" w:cs="Times New Roman"/>
          <w:sz w:val="28"/>
          <w:szCs w:val="28"/>
        </w:rPr>
        <w:t>hereinafter “LOWER COURTS”)</w:t>
      </w:r>
      <w:r w:rsidR="005D4BB2" w:rsidRPr="001363E2">
        <w:rPr>
          <w:rFonts w:ascii="Times New Roman" w:hAnsi="Times New Roman" w:cs="Times New Roman"/>
          <w:sz w:val="28"/>
          <w:szCs w:val="28"/>
        </w:rPr>
        <w:t xml:space="preserve">.  </w:t>
      </w:r>
      <w:r w:rsidR="00FF732C" w:rsidRPr="001363E2">
        <w:rPr>
          <w:rFonts w:ascii="Times New Roman" w:hAnsi="Times New Roman" w:cs="Times New Roman"/>
          <w:sz w:val="28"/>
          <w:szCs w:val="28"/>
        </w:rPr>
        <w:t>Petitioner proved on the record</w:t>
      </w:r>
      <w:r w:rsidR="00C22CD6" w:rsidRPr="001363E2">
        <w:rPr>
          <w:rFonts w:ascii="Times New Roman" w:hAnsi="Times New Roman" w:cs="Times New Roman"/>
          <w:sz w:val="28"/>
          <w:szCs w:val="28"/>
        </w:rPr>
        <w:t xml:space="preserve"> o</w:t>
      </w:r>
      <w:r w:rsidR="00C93F3E" w:rsidRPr="001363E2">
        <w:rPr>
          <w:rFonts w:ascii="Times New Roman" w:hAnsi="Times New Roman" w:cs="Times New Roman"/>
          <w:sz w:val="28"/>
          <w:szCs w:val="28"/>
        </w:rPr>
        <w:t>f the LOWER COURTS</w:t>
      </w:r>
      <w:r w:rsidR="00FF732C" w:rsidRPr="001363E2">
        <w:rPr>
          <w:rFonts w:ascii="Times New Roman" w:hAnsi="Times New Roman" w:cs="Times New Roman"/>
          <w:sz w:val="28"/>
          <w:szCs w:val="28"/>
        </w:rPr>
        <w:t xml:space="preserve"> to be a living woman</w:t>
      </w:r>
      <w:r w:rsidR="009F3A28" w:rsidRPr="001363E2">
        <w:rPr>
          <w:rFonts w:ascii="Times New Roman" w:hAnsi="Times New Roman" w:cs="Times New Roman"/>
          <w:sz w:val="28"/>
          <w:szCs w:val="28"/>
        </w:rPr>
        <w:t xml:space="preserve">, </w:t>
      </w:r>
      <w:r w:rsidR="001F586B" w:rsidRPr="001363E2">
        <w:rPr>
          <w:rFonts w:ascii="Times New Roman" w:hAnsi="Times New Roman" w:cs="Times New Roman"/>
          <w:sz w:val="28"/>
          <w:szCs w:val="28"/>
        </w:rPr>
        <w:t>permanently domiciled</w:t>
      </w:r>
      <w:r w:rsidR="009F3A28" w:rsidRPr="001363E2">
        <w:rPr>
          <w:rFonts w:ascii="Times New Roman" w:hAnsi="Times New Roman" w:cs="Times New Roman"/>
          <w:sz w:val="28"/>
          <w:szCs w:val="28"/>
        </w:rPr>
        <w:t xml:space="preserve"> on Arkansas</w:t>
      </w:r>
      <w:r w:rsidR="00DA5003" w:rsidRPr="001363E2">
        <w:rPr>
          <w:rFonts w:ascii="Times New Roman" w:hAnsi="Times New Roman" w:cs="Times New Roman"/>
          <w:sz w:val="28"/>
          <w:szCs w:val="28"/>
        </w:rPr>
        <w:t xml:space="preserve">, </w:t>
      </w:r>
      <w:r w:rsidR="001F586B" w:rsidRPr="001363E2">
        <w:rPr>
          <w:rFonts w:ascii="Times New Roman" w:hAnsi="Times New Roman" w:cs="Times New Roman"/>
          <w:sz w:val="28"/>
          <w:szCs w:val="28"/>
        </w:rPr>
        <w:t xml:space="preserve">one of the People </w:t>
      </w:r>
      <w:r w:rsidR="00DA5003" w:rsidRPr="001363E2">
        <w:rPr>
          <w:rFonts w:ascii="Times New Roman" w:hAnsi="Times New Roman" w:cs="Times New Roman"/>
          <w:sz w:val="28"/>
          <w:szCs w:val="28"/>
        </w:rPr>
        <w:t xml:space="preserve">owed </w:t>
      </w:r>
      <w:r w:rsidR="00C32A4D" w:rsidRPr="001363E2">
        <w:rPr>
          <w:rFonts w:ascii="Times New Roman" w:hAnsi="Times New Roman" w:cs="Times New Roman"/>
          <w:sz w:val="28"/>
          <w:szCs w:val="28"/>
        </w:rPr>
        <w:t xml:space="preserve">all </w:t>
      </w:r>
      <w:r w:rsidR="009C0D7B" w:rsidRPr="001363E2">
        <w:rPr>
          <w:rFonts w:ascii="Times New Roman" w:hAnsi="Times New Roman" w:cs="Times New Roman"/>
          <w:sz w:val="28"/>
          <w:szCs w:val="28"/>
        </w:rPr>
        <w:t xml:space="preserve">her </w:t>
      </w:r>
      <w:r w:rsidR="00851CD3" w:rsidRPr="001363E2">
        <w:rPr>
          <w:rFonts w:ascii="Times New Roman" w:hAnsi="Times New Roman" w:cs="Times New Roman"/>
          <w:sz w:val="28"/>
          <w:szCs w:val="28"/>
        </w:rPr>
        <w:t>God-given, natural, unal</w:t>
      </w:r>
      <w:r w:rsidR="00826C2C" w:rsidRPr="001363E2">
        <w:rPr>
          <w:rFonts w:ascii="Times New Roman" w:hAnsi="Times New Roman" w:cs="Times New Roman"/>
          <w:sz w:val="28"/>
          <w:szCs w:val="28"/>
        </w:rPr>
        <w:t xml:space="preserve">ienable rights and </w:t>
      </w:r>
      <w:r w:rsidR="001F586B" w:rsidRPr="001363E2">
        <w:rPr>
          <w:rFonts w:ascii="Times New Roman" w:hAnsi="Times New Roman" w:cs="Times New Roman"/>
          <w:sz w:val="28"/>
          <w:szCs w:val="28"/>
        </w:rPr>
        <w:t>guarantees</w:t>
      </w:r>
      <w:r w:rsidR="009C0D7B" w:rsidRPr="001363E2">
        <w:rPr>
          <w:rFonts w:ascii="Times New Roman" w:hAnsi="Times New Roman" w:cs="Times New Roman"/>
          <w:sz w:val="28"/>
          <w:szCs w:val="28"/>
        </w:rPr>
        <w:t xml:space="preserve"> as a living woman</w:t>
      </w:r>
      <w:r w:rsidR="001F586B" w:rsidRPr="001363E2">
        <w:rPr>
          <w:rFonts w:ascii="Times New Roman" w:hAnsi="Times New Roman" w:cs="Times New Roman"/>
          <w:sz w:val="28"/>
          <w:szCs w:val="28"/>
        </w:rPr>
        <w:t xml:space="preserve">.  </w:t>
      </w:r>
      <w:r w:rsidR="00787046" w:rsidRPr="001363E2">
        <w:rPr>
          <w:rFonts w:ascii="Times New Roman" w:hAnsi="Times New Roman" w:cs="Times New Roman"/>
          <w:sz w:val="28"/>
          <w:szCs w:val="28"/>
        </w:rPr>
        <w:t xml:space="preserve">Petitioner demanded </w:t>
      </w:r>
      <w:r w:rsidR="00C93F3E" w:rsidRPr="001363E2">
        <w:rPr>
          <w:rFonts w:ascii="Times New Roman" w:hAnsi="Times New Roman" w:cs="Times New Roman"/>
          <w:sz w:val="28"/>
          <w:szCs w:val="28"/>
        </w:rPr>
        <w:t>to have</w:t>
      </w:r>
      <w:r w:rsidR="00874B48" w:rsidRPr="001363E2">
        <w:rPr>
          <w:rFonts w:ascii="Times New Roman" w:hAnsi="Times New Roman" w:cs="Times New Roman"/>
          <w:sz w:val="28"/>
          <w:szCs w:val="28"/>
        </w:rPr>
        <w:t xml:space="preserve"> cases all</w:t>
      </w:r>
      <w:r w:rsidR="00C93F3E" w:rsidRPr="001363E2">
        <w:rPr>
          <w:rFonts w:ascii="Times New Roman" w:hAnsi="Times New Roman" w:cs="Times New Roman"/>
          <w:sz w:val="28"/>
          <w:szCs w:val="28"/>
        </w:rPr>
        <w:t xml:space="preserve"> transferred</w:t>
      </w:r>
      <w:r w:rsidR="00874B48" w:rsidRPr="001363E2">
        <w:rPr>
          <w:rFonts w:ascii="Times New Roman" w:hAnsi="Times New Roman" w:cs="Times New Roman"/>
          <w:sz w:val="28"/>
          <w:szCs w:val="28"/>
        </w:rPr>
        <w:t xml:space="preserve"> to the Arkansas</w:t>
      </w:r>
      <w:r w:rsidR="008641AE" w:rsidRPr="001363E2">
        <w:rPr>
          <w:rFonts w:ascii="Times New Roman" w:hAnsi="Times New Roman" w:cs="Times New Roman"/>
          <w:sz w:val="28"/>
          <w:szCs w:val="28"/>
        </w:rPr>
        <w:t xml:space="preserve"> </w:t>
      </w:r>
      <w:r w:rsidR="00D1123F" w:rsidRPr="001363E2">
        <w:rPr>
          <w:rFonts w:ascii="Times New Roman" w:hAnsi="Times New Roman" w:cs="Times New Roman"/>
          <w:sz w:val="28"/>
          <w:szCs w:val="28"/>
        </w:rPr>
        <w:lastRenderedPageBreak/>
        <w:t>S</w:t>
      </w:r>
      <w:r w:rsidR="00874B48" w:rsidRPr="001363E2">
        <w:rPr>
          <w:rFonts w:ascii="Times New Roman" w:hAnsi="Times New Roman" w:cs="Times New Roman"/>
          <w:sz w:val="28"/>
          <w:szCs w:val="28"/>
        </w:rPr>
        <w:t xml:space="preserve">tate </w:t>
      </w:r>
      <w:r w:rsidR="00787046" w:rsidRPr="001363E2">
        <w:rPr>
          <w:rFonts w:ascii="Times New Roman" w:hAnsi="Times New Roman" w:cs="Times New Roman"/>
          <w:sz w:val="28"/>
          <w:szCs w:val="28"/>
        </w:rPr>
        <w:t>Common Law Court and a Trial by jury of Petitioner</w:t>
      </w:r>
      <w:r w:rsidR="00263185" w:rsidRPr="001363E2">
        <w:rPr>
          <w:rFonts w:ascii="Times New Roman" w:hAnsi="Times New Roman" w:cs="Times New Roman"/>
          <w:sz w:val="28"/>
          <w:szCs w:val="28"/>
        </w:rPr>
        <w:t>’</w:t>
      </w:r>
      <w:r w:rsidR="00787046" w:rsidRPr="001363E2">
        <w:rPr>
          <w:rFonts w:ascii="Times New Roman" w:hAnsi="Times New Roman" w:cs="Times New Roman"/>
          <w:sz w:val="28"/>
          <w:szCs w:val="28"/>
        </w:rPr>
        <w:t xml:space="preserve">s </w:t>
      </w:r>
      <w:r w:rsidR="00A8510B" w:rsidRPr="001363E2">
        <w:rPr>
          <w:rFonts w:ascii="Times New Roman" w:hAnsi="Times New Roman" w:cs="Times New Roman"/>
          <w:sz w:val="28"/>
          <w:szCs w:val="28"/>
        </w:rPr>
        <w:t>Peers</w:t>
      </w:r>
      <w:r w:rsidR="00874B48" w:rsidRPr="001363E2">
        <w:rPr>
          <w:rFonts w:ascii="Times New Roman" w:hAnsi="Times New Roman" w:cs="Times New Roman"/>
          <w:sz w:val="28"/>
          <w:szCs w:val="28"/>
        </w:rPr>
        <w:t xml:space="preserve"> be </w:t>
      </w:r>
      <w:r w:rsidR="00826C2C" w:rsidRPr="001363E2">
        <w:rPr>
          <w:rFonts w:ascii="Times New Roman" w:hAnsi="Times New Roman" w:cs="Times New Roman"/>
          <w:sz w:val="28"/>
          <w:szCs w:val="28"/>
        </w:rPr>
        <w:t>convened</w:t>
      </w:r>
      <w:r w:rsidR="009C0D7B" w:rsidRPr="001363E2">
        <w:rPr>
          <w:rFonts w:ascii="Times New Roman" w:hAnsi="Times New Roman" w:cs="Times New Roman"/>
          <w:sz w:val="28"/>
          <w:szCs w:val="28"/>
        </w:rPr>
        <w:t>.</w:t>
      </w:r>
      <w:r w:rsidR="00A8510B" w:rsidRPr="001363E2">
        <w:rPr>
          <w:rFonts w:ascii="Times New Roman" w:hAnsi="Times New Roman" w:cs="Times New Roman"/>
          <w:sz w:val="28"/>
          <w:szCs w:val="28"/>
        </w:rPr>
        <w:t xml:space="preserve"> </w:t>
      </w:r>
      <w:r w:rsidR="008008C7">
        <w:rPr>
          <w:rFonts w:ascii="Times New Roman" w:hAnsi="Times New Roman" w:cs="Times New Roman"/>
          <w:sz w:val="28"/>
          <w:szCs w:val="28"/>
        </w:rPr>
        <w:t>The LOWER COURTS</w:t>
      </w:r>
      <w:r w:rsidR="00D50A36" w:rsidRPr="001363E2">
        <w:rPr>
          <w:rFonts w:ascii="Times New Roman" w:hAnsi="Times New Roman" w:cs="Times New Roman"/>
          <w:sz w:val="28"/>
          <w:szCs w:val="28"/>
        </w:rPr>
        <w:t xml:space="preserve"> did not respond to the challenge of jurisdiction</w:t>
      </w:r>
      <w:r w:rsidR="00643C26" w:rsidRPr="001363E2">
        <w:rPr>
          <w:rFonts w:ascii="Times New Roman" w:hAnsi="Times New Roman" w:cs="Times New Roman"/>
          <w:sz w:val="28"/>
          <w:szCs w:val="28"/>
        </w:rPr>
        <w:t xml:space="preserve">, </w:t>
      </w:r>
      <w:r w:rsidR="000F55D4" w:rsidRPr="001363E2">
        <w:rPr>
          <w:rFonts w:ascii="Times New Roman" w:hAnsi="Times New Roman" w:cs="Times New Roman"/>
          <w:sz w:val="28"/>
          <w:szCs w:val="28"/>
        </w:rPr>
        <w:t>even after an opportunity to cure with an added 10</w:t>
      </w:r>
      <w:r w:rsidR="0015288A" w:rsidRPr="001363E2">
        <w:rPr>
          <w:rFonts w:ascii="Times New Roman" w:hAnsi="Times New Roman" w:cs="Times New Roman"/>
          <w:sz w:val="28"/>
          <w:szCs w:val="28"/>
        </w:rPr>
        <w:t xml:space="preserve"> </w:t>
      </w:r>
      <w:r w:rsidR="00C64332" w:rsidRPr="001363E2">
        <w:rPr>
          <w:rFonts w:ascii="Times New Roman" w:hAnsi="Times New Roman" w:cs="Times New Roman"/>
          <w:sz w:val="28"/>
          <w:szCs w:val="28"/>
        </w:rPr>
        <w:t>(ten)</w:t>
      </w:r>
      <w:r w:rsidR="000F55D4" w:rsidRPr="001363E2">
        <w:rPr>
          <w:rFonts w:ascii="Times New Roman" w:hAnsi="Times New Roman" w:cs="Times New Roman"/>
          <w:sz w:val="28"/>
          <w:szCs w:val="28"/>
        </w:rPr>
        <w:t xml:space="preserve"> days to respond.  </w:t>
      </w:r>
      <w:r w:rsidR="00560A07">
        <w:rPr>
          <w:rFonts w:ascii="Times New Roman" w:hAnsi="Times New Roman" w:cs="Times New Roman"/>
          <w:sz w:val="28"/>
          <w:szCs w:val="28"/>
        </w:rPr>
        <w:t>The LOWER COURTS are</w:t>
      </w:r>
      <w:r w:rsidR="000F55D4" w:rsidRPr="001363E2">
        <w:rPr>
          <w:rFonts w:ascii="Times New Roman" w:hAnsi="Times New Roman" w:cs="Times New Roman"/>
          <w:sz w:val="28"/>
          <w:szCs w:val="28"/>
        </w:rPr>
        <w:t xml:space="preserve"> in </w:t>
      </w:r>
      <w:r w:rsidR="004A7C8B" w:rsidRPr="001363E2">
        <w:rPr>
          <w:rFonts w:ascii="Times New Roman" w:hAnsi="Times New Roman" w:cs="Times New Roman"/>
          <w:sz w:val="28"/>
          <w:szCs w:val="28"/>
        </w:rPr>
        <w:t>D</w:t>
      </w:r>
      <w:r w:rsidR="000F55D4" w:rsidRPr="001363E2">
        <w:rPr>
          <w:rFonts w:ascii="Times New Roman" w:hAnsi="Times New Roman" w:cs="Times New Roman"/>
          <w:sz w:val="28"/>
          <w:szCs w:val="28"/>
        </w:rPr>
        <w:t xml:space="preserve">efault in Dishonor and the matter of Jurisdiction </w:t>
      </w:r>
      <w:r w:rsidR="004A7C8B" w:rsidRPr="001363E2">
        <w:rPr>
          <w:rFonts w:ascii="Times New Roman" w:hAnsi="Times New Roman" w:cs="Times New Roman"/>
          <w:sz w:val="28"/>
          <w:szCs w:val="28"/>
        </w:rPr>
        <w:t>was ignored by</w:t>
      </w:r>
      <w:r w:rsidR="003A0AA2">
        <w:rPr>
          <w:rFonts w:ascii="Times New Roman" w:hAnsi="Times New Roman" w:cs="Times New Roman"/>
          <w:sz w:val="28"/>
          <w:szCs w:val="28"/>
        </w:rPr>
        <w:t xml:space="preserve"> the LOWER COURTS</w:t>
      </w:r>
      <w:r w:rsidR="008C4D9E">
        <w:rPr>
          <w:rFonts w:ascii="Times New Roman" w:hAnsi="Times New Roman" w:cs="Times New Roman"/>
          <w:sz w:val="28"/>
          <w:szCs w:val="28"/>
        </w:rPr>
        <w:t>.</w:t>
      </w:r>
      <w:r w:rsidR="00575DFE" w:rsidRPr="001363E2">
        <w:rPr>
          <w:rFonts w:ascii="Times New Roman" w:hAnsi="Times New Roman" w:cs="Times New Roman"/>
          <w:sz w:val="28"/>
          <w:szCs w:val="28"/>
        </w:rPr>
        <w:t xml:space="preserve"> </w:t>
      </w:r>
      <w:r w:rsidR="008C4D9E">
        <w:rPr>
          <w:rFonts w:ascii="Times New Roman" w:hAnsi="Times New Roman" w:cs="Times New Roman"/>
          <w:sz w:val="28"/>
          <w:szCs w:val="28"/>
        </w:rPr>
        <w:t>E</w:t>
      </w:r>
      <w:r w:rsidR="00575DFE" w:rsidRPr="001363E2">
        <w:rPr>
          <w:rFonts w:ascii="Times New Roman" w:hAnsi="Times New Roman" w:cs="Times New Roman"/>
          <w:sz w:val="28"/>
          <w:szCs w:val="28"/>
        </w:rPr>
        <w:t xml:space="preserve">very </w:t>
      </w:r>
      <w:r w:rsidR="0087790C" w:rsidRPr="001363E2">
        <w:rPr>
          <w:rFonts w:ascii="Times New Roman" w:hAnsi="Times New Roman" w:cs="Times New Roman"/>
          <w:sz w:val="28"/>
          <w:szCs w:val="28"/>
        </w:rPr>
        <w:t>action</w:t>
      </w:r>
      <w:r w:rsidR="003901BA" w:rsidRPr="001363E2">
        <w:rPr>
          <w:rFonts w:ascii="Times New Roman" w:hAnsi="Times New Roman" w:cs="Times New Roman"/>
          <w:sz w:val="28"/>
          <w:szCs w:val="28"/>
        </w:rPr>
        <w:t xml:space="preserve"> </w:t>
      </w:r>
      <w:r w:rsidR="0087790C" w:rsidRPr="001363E2">
        <w:rPr>
          <w:rFonts w:ascii="Times New Roman" w:hAnsi="Times New Roman" w:cs="Times New Roman"/>
          <w:sz w:val="28"/>
          <w:szCs w:val="28"/>
        </w:rPr>
        <w:t xml:space="preserve">taken against Petitioner since August 1, </w:t>
      </w:r>
      <w:r w:rsidR="006E2FFA" w:rsidRPr="001363E2">
        <w:rPr>
          <w:rFonts w:ascii="Times New Roman" w:hAnsi="Times New Roman" w:cs="Times New Roman"/>
          <w:sz w:val="28"/>
          <w:szCs w:val="28"/>
        </w:rPr>
        <w:t>2023,</w:t>
      </w:r>
      <w:r w:rsidR="00FD2508" w:rsidRPr="001363E2">
        <w:rPr>
          <w:rFonts w:ascii="Times New Roman" w:hAnsi="Times New Roman" w:cs="Times New Roman"/>
          <w:sz w:val="28"/>
          <w:szCs w:val="28"/>
        </w:rPr>
        <w:t xml:space="preserve"> has been </w:t>
      </w:r>
      <w:proofErr w:type="gramStart"/>
      <w:r w:rsidR="00FD2508" w:rsidRPr="001363E2">
        <w:rPr>
          <w:rFonts w:ascii="Times New Roman" w:hAnsi="Times New Roman" w:cs="Times New Roman"/>
          <w:sz w:val="28"/>
          <w:szCs w:val="28"/>
        </w:rPr>
        <w:t>in excess of</w:t>
      </w:r>
      <w:proofErr w:type="gramEnd"/>
      <w:r w:rsidR="00FD2508" w:rsidRPr="001363E2">
        <w:rPr>
          <w:rFonts w:ascii="Times New Roman" w:hAnsi="Times New Roman" w:cs="Times New Roman"/>
          <w:sz w:val="28"/>
          <w:szCs w:val="28"/>
        </w:rPr>
        <w:t xml:space="preserve"> their jurisdiction</w:t>
      </w:r>
      <w:r w:rsidR="008A510E" w:rsidRPr="001363E2">
        <w:rPr>
          <w:rFonts w:ascii="Times New Roman" w:hAnsi="Times New Roman" w:cs="Times New Roman"/>
          <w:sz w:val="28"/>
          <w:szCs w:val="28"/>
        </w:rPr>
        <w:t xml:space="preserve"> and in excess of their power</w:t>
      </w:r>
      <w:r w:rsidR="00FD2508" w:rsidRPr="001363E2">
        <w:rPr>
          <w:rFonts w:ascii="Times New Roman" w:hAnsi="Times New Roman" w:cs="Times New Roman"/>
          <w:sz w:val="28"/>
          <w:szCs w:val="28"/>
        </w:rPr>
        <w:t xml:space="preserve">.  </w:t>
      </w:r>
    </w:p>
    <w:p w14:paraId="52DBB5B9" w14:textId="7B60C87A" w:rsidR="00135DDA" w:rsidRPr="001363E2" w:rsidRDefault="001A25A7"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On November 5, 2023</w:t>
      </w:r>
      <w:r w:rsidR="00B2784B" w:rsidRPr="001363E2">
        <w:rPr>
          <w:rFonts w:ascii="Times New Roman" w:hAnsi="Times New Roman" w:cs="Times New Roman"/>
          <w:sz w:val="28"/>
          <w:szCs w:val="28"/>
        </w:rPr>
        <w:t xml:space="preserve">, Sherrel Courvelle’s case came before the Arkansas </w:t>
      </w:r>
      <w:r w:rsidR="0091040F" w:rsidRPr="001363E2">
        <w:rPr>
          <w:rFonts w:ascii="Times New Roman" w:hAnsi="Times New Roman" w:cs="Times New Roman"/>
          <w:sz w:val="28"/>
          <w:szCs w:val="28"/>
        </w:rPr>
        <w:t>S</w:t>
      </w:r>
      <w:r w:rsidR="00B2784B" w:rsidRPr="001363E2">
        <w:rPr>
          <w:rFonts w:ascii="Times New Roman" w:hAnsi="Times New Roman" w:cs="Times New Roman"/>
          <w:sz w:val="28"/>
          <w:szCs w:val="28"/>
        </w:rPr>
        <w:t>tate Grand Jury</w:t>
      </w:r>
      <w:r w:rsidR="00B606A8" w:rsidRPr="001363E2">
        <w:rPr>
          <w:rFonts w:ascii="Times New Roman" w:hAnsi="Times New Roman" w:cs="Times New Roman"/>
          <w:sz w:val="28"/>
          <w:szCs w:val="28"/>
        </w:rPr>
        <w:t>.  A</w:t>
      </w:r>
      <w:r w:rsidR="000635F5" w:rsidRPr="001363E2">
        <w:rPr>
          <w:rFonts w:ascii="Times New Roman" w:hAnsi="Times New Roman" w:cs="Times New Roman"/>
          <w:sz w:val="28"/>
          <w:szCs w:val="28"/>
        </w:rPr>
        <w:t>fter hearing the case</w:t>
      </w:r>
      <w:r w:rsidR="00F44023" w:rsidRPr="001363E2">
        <w:rPr>
          <w:rFonts w:ascii="Times New Roman" w:hAnsi="Times New Roman" w:cs="Times New Roman"/>
          <w:sz w:val="28"/>
          <w:szCs w:val="28"/>
        </w:rPr>
        <w:t xml:space="preserve">, the Grand Jury sent </w:t>
      </w:r>
      <w:r w:rsidR="004D73C7" w:rsidRPr="001363E2">
        <w:rPr>
          <w:rFonts w:ascii="Times New Roman" w:hAnsi="Times New Roman" w:cs="Times New Roman"/>
          <w:sz w:val="28"/>
          <w:szCs w:val="28"/>
        </w:rPr>
        <w:t xml:space="preserve">a </w:t>
      </w:r>
      <w:r w:rsidR="009D4C0D" w:rsidRPr="001363E2">
        <w:rPr>
          <w:rFonts w:ascii="Times New Roman" w:hAnsi="Times New Roman" w:cs="Times New Roman"/>
          <w:sz w:val="28"/>
          <w:szCs w:val="28"/>
        </w:rPr>
        <w:t>Cease-and-Desist</w:t>
      </w:r>
      <w:r w:rsidR="004D73C7" w:rsidRPr="001363E2">
        <w:rPr>
          <w:rFonts w:ascii="Times New Roman" w:hAnsi="Times New Roman" w:cs="Times New Roman"/>
          <w:sz w:val="28"/>
          <w:szCs w:val="28"/>
        </w:rPr>
        <w:t xml:space="preserve"> order with indictments</w:t>
      </w:r>
      <w:r w:rsidR="00E90B2B" w:rsidRPr="001363E2">
        <w:rPr>
          <w:rFonts w:ascii="Times New Roman" w:hAnsi="Times New Roman" w:cs="Times New Roman"/>
          <w:sz w:val="28"/>
          <w:szCs w:val="28"/>
        </w:rPr>
        <w:t xml:space="preserve"> </w:t>
      </w:r>
      <w:r w:rsidR="00F44023" w:rsidRPr="001363E2">
        <w:rPr>
          <w:rFonts w:ascii="Times New Roman" w:hAnsi="Times New Roman" w:cs="Times New Roman"/>
          <w:sz w:val="28"/>
          <w:szCs w:val="28"/>
        </w:rPr>
        <w:t xml:space="preserve">against the </w:t>
      </w:r>
      <w:r w:rsidR="00A23C07">
        <w:rPr>
          <w:rFonts w:ascii="Times New Roman" w:hAnsi="Times New Roman" w:cs="Times New Roman"/>
          <w:sz w:val="28"/>
          <w:szCs w:val="28"/>
        </w:rPr>
        <w:t>LOWER COURTS</w:t>
      </w:r>
      <w:r w:rsidR="00F44023" w:rsidRPr="001363E2">
        <w:rPr>
          <w:rFonts w:ascii="Times New Roman" w:hAnsi="Times New Roman" w:cs="Times New Roman"/>
          <w:sz w:val="28"/>
          <w:szCs w:val="28"/>
        </w:rPr>
        <w:t xml:space="preserve"> </w:t>
      </w:r>
      <w:r w:rsidR="00E53C02" w:rsidRPr="001363E2">
        <w:rPr>
          <w:rFonts w:ascii="Times New Roman" w:hAnsi="Times New Roman" w:cs="Times New Roman"/>
          <w:sz w:val="28"/>
          <w:szCs w:val="28"/>
        </w:rPr>
        <w:t xml:space="preserve">to </w:t>
      </w:r>
      <w:r w:rsidR="00DB420C" w:rsidRPr="001363E2">
        <w:rPr>
          <w:rFonts w:ascii="Times New Roman" w:hAnsi="Times New Roman" w:cs="Times New Roman"/>
          <w:sz w:val="28"/>
          <w:szCs w:val="28"/>
        </w:rPr>
        <w:t>David Clay Fowlkes</w:t>
      </w:r>
      <w:r w:rsidR="00801118" w:rsidRPr="001363E2">
        <w:rPr>
          <w:rFonts w:ascii="Times New Roman" w:hAnsi="Times New Roman" w:cs="Times New Roman"/>
          <w:sz w:val="28"/>
          <w:szCs w:val="28"/>
        </w:rPr>
        <w:t>,</w:t>
      </w:r>
      <w:r w:rsidR="00DB420C" w:rsidRPr="001363E2">
        <w:rPr>
          <w:rFonts w:ascii="Times New Roman" w:hAnsi="Times New Roman" w:cs="Times New Roman"/>
          <w:sz w:val="28"/>
          <w:szCs w:val="28"/>
        </w:rPr>
        <w:t xml:space="preserve"> </w:t>
      </w:r>
      <w:r w:rsidR="00E53C02" w:rsidRPr="001363E2">
        <w:rPr>
          <w:rFonts w:ascii="Times New Roman" w:hAnsi="Times New Roman" w:cs="Times New Roman"/>
          <w:sz w:val="28"/>
          <w:szCs w:val="28"/>
        </w:rPr>
        <w:t>the U.S. District Attorney</w:t>
      </w:r>
      <w:r w:rsidR="00801118" w:rsidRPr="001363E2">
        <w:rPr>
          <w:rFonts w:ascii="Times New Roman" w:hAnsi="Times New Roman" w:cs="Times New Roman"/>
          <w:sz w:val="28"/>
          <w:szCs w:val="28"/>
        </w:rPr>
        <w:t xml:space="preserve">, </w:t>
      </w:r>
      <w:r w:rsidR="00DB420C" w:rsidRPr="001363E2">
        <w:rPr>
          <w:rFonts w:ascii="Times New Roman" w:hAnsi="Times New Roman" w:cs="Times New Roman"/>
          <w:sz w:val="28"/>
          <w:szCs w:val="28"/>
        </w:rPr>
        <w:t xml:space="preserve">for </w:t>
      </w:r>
      <w:r w:rsidR="00E22C81" w:rsidRPr="001363E2">
        <w:rPr>
          <w:rFonts w:ascii="Times New Roman" w:hAnsi="Times New Roman" w:cs="Times New Roman"/>
          <w:sz w:val="28"/>
          <w:szCs w:val="28"/>
        </w:rPr>
        <w:t>implementation</w:t>
      </w:r>
      <w:r w:rsidR="00DB420C" w:rsidRPr="001363E2">
        <w:rPr>
          <w:rFonts w:ascii="Times New Roman" w:hAnsi="Times New Roman" w:cs="Times New Roman"/>
          <w:sz w:val="28"/>
          <w:szCs w:val="28"/>
        </w:rPr>
        <w:t xml:space="preserve">. </w:t>
      </w:r>
      <w:r w:rsidR="001E72DC" w:rsidRPr="001363E2">
        <w:rPr>
          <w:rFonts w:ascii="Times New Roman" w:hAnsi="Times New Roman" w:cs="Times New Roman"/>
          <w:sz w:val="28"/>
          <w:szCs w:val="28"/>
        </w:rPr>
        <w:t>David Clay Fowlkes</w:t>
      </w:r>
      <w:r w:rsidR="00564D02" w:rsidRPr="001363E2">
        <w:rPr>
          <w:rFonts w:ascii="Times New Roman" w:hAnsi="Times New Roman" w:cs="Times New Roman"/>
          <w:sz w:val="28"/>
          <w:szCs w:val="28"/>
        </w:rPr>
        <w:t xml:space="preserve"> </w:t>
      </w:r>
      <w:r w:rsidR="00361682" w:rsidRPr="001363E2">
        <w:rPr>
          <w:rFonts w:ascii="Times New Roman" w:hAnsi="Times New Roman" w:cs="Times New Roman"/>
          <w:sz w:val="28"/>
          <w:szCs w:val="28"/>
        </w:rPr>
        <w:t xml:space="preserve">acted with negligence and in </w:t>
      </w:r>
      <w:r w:rsidR="00397B15" w:rsidRPr="001363E2">
        <w:rPr>
          <w:rFonts w:ascii="Times New Roman" w:hAnsi="Times New Roman" w:cs="Times New Roman"/>
          <w:sz w:val="28"/>
          <w:szCs w:val="28"/>
        </w:rPr>
        <w:t>dereliction</w:t>
      </w:r>
      <w:r w:rsidR="00361682" w:rsidRPr="001363E2">
        <w:rPr>
          <w:rFonts w:ascii="Times New Roman" w:hAnsi="Times New Roman" w:cs="Times New Roman"/>
          <w:sz w:val="28"/>
          <w:szCs w:val="28"/>
        </w:rPr>
        <w:t xml:space="preserve"> of his duty to carry out the </w:t>
      </w:r>
      <w:r w:rsidR="00397B15" w:rsidRPr="001363E2">
        <w:rPr>
          <w:rFonts w:ascii="Times New Roman" w:hAnsi="Times New Roman" w:cs="Times New Roman"/>
          <w:sz w:val="28"/>
          <w:szCs w:val="28"/>
        </w:rPr>
        <w:t xml:space="preserve">will of the </w:t>
      </w:r>
      <w:r w:rsidR="001663A8" w:rsidRPr="001363E2">
        <w:rPr>
          <w:rFonts w:ascii="Times New Roman" w:hAnsi="Times New Roman" w:cs="Times New Roman"/>
          <w:sz w:val="28"/>
          <w:szCs w:val="28"/>
        </w:rPr>
        <w:t xml:space="preserve">Arkansas State </w:t>
      </w:r>
      <w:r w:rsidR="00397B15" w:rsidRPr="001363E2">
        <w:rPr>
          <w:rFonts w:ascii="Times New Roman" w:hAnsi="Times New Roman" w:cs="Times New Roman"/>
          <w:sz w:val="28"/>
          <w:szCs w:val="28"/>
        </w:rPr>
        <w:t xml:space="preserve">Grand Jury.  </w:t>
      </w:r>
      <w:r w:rsidR="007F0868" w:rsidRPr="001363E2">
        <w:rPr>
          <w:rFonts w:ascii="Times New Roman" w:hAnsi="Times New Roman" w:cs="Times New Roman"/>
          <w:sz w:val="28"/>
          <w:szCs w:val="28"/>
        </w:rPr>
        <w:t xml:space="preserve">The Grand Jury then had </w:t>
      </w:r>
      <w:r w:rsidR="002B5851" w:rsidRPr="001363E2">
        <w:rPr>
          <w:rFonts w:ascii="Times New Roman" w:hAnsi="Times New Roman" w:cs="Times New Roman"/>
          <w:sz w:val="28"/>
          <w:szCs w:val="28"/>
        </w:rPr>
        <w:t>said</w:t>
      </w:r>
      <w:r w:rsidR="00741163" w:rsidRPr="001363E2">
        <w:rPr>
          <w:rFonts w:ascii="Times New Roman" w:hAnsi="Times New Roman" w:cs="Times New Roman"/>
          <w:sz w:val="28"/>
          <w:szCs w:val="28"/>
        </w:rPr>
        <w:t xml:space="preserve"> </w:t>
      </w:r>
      <w:r w:rsidR="007F0868" w:rsidRPr="001363E2">
        <w:rPr>
          <w:rFonts w:ascii="Times New Roman" w:hAnsi="Times New Roman" w:cs="Times New Roman"/>
          <w:sz w:val="28"/>
          <w:szCs w:val="28"/>
        </w:rPr>
        <w:t>indictments process served</w:t>
      </w:r>
      <w:r w:rsidR="00D5742C" w:rsidRPr="001363E2">
        <w:rPr>
          <w:rFonts w:ascii="Times New Roman" w:hAnsi="Times New Roman" w:cs="Times New Roman"/>
          <w:sz w:val="28"/>
          <w:szCs w:val="28"/>
        </w:rPr>
        <w:t xml:space="preserve"> to the </w:t>
      </w:r>
      <w:r w:rsidR="007A3906">
        <w:rPr>
          <w:rFonts w:ascii="Times New Roman" w:hAnsi="Times New Roman" w:cs="Times New Roman"/>
          <w:sz w:val="28"/>
          <w:szCs w:val="28"/>
        </w:rPr>
        <w:t>LOWER COURTS</w:t>
      </w:r>
      <w:r w:rsidR="00D5742C" w:rsidRPr="001363E2">
        <w:rPr>
          <w:rFonts w:ascii="Times New Roman" w:hAnsi="Times New Roman" w:cs="Times New Roman"/>
          <w:sz w:val="28"/>
          <w:szCs w:val="28"/>
        </w:rPr>
        <w:t>.  A Notice was also sent to Sarah</w:t>
      </w:r>
      <w:r w:rsidR="00B9530D" w:rsidRPr="001363E2">
        <w:rPr>
          <w:rFonts w:ascii="Times New Roman" w:hAnsi="Times New Roman" w:cs="Times New Roman"/>
          <w:sz w:val="28"/>
          <w:szCs w:val="28"/>
        </w:rPr>
        <w:t xml:space="preserve"> Sanders, Arkansas Governor</w:t>
      </w:r>
      <w:r w:rsidR="00F43997" w:rsidRPr="001363E2">
        <w:rPr>
          <w:rFonts w:ascii="Times New Roman" w:hAnsi="Times New Roman" w:cs="Times New Roman"/>
          <w:sz w:val="28"/>
          <w:szCs w:val="28"/>
        </w:rPr>
        <w:t>;</w:t>
      </w:r>
      <w:r w:rsidR="00B9530D" w:rsidRPr="001363E2">
        <w:rPr>
          <w:rFonts w:ascii="Times New Roman" w:hAnsi="Times New Roman" w:cs="Times New Roman"/>
          <w:sz w:val="28"/>
          <w:szCs w:val="28"/>
        </w:rPr>
        <w:t xml:space="preserve"> Tim Griffin, Attorney General</w:t>
      </w:r>
      <w:r w:rsidR="00F43997" w:rsidRPr="001363E2">
        <w:rPr>
          <w:rFonts w:ascii="Times New Roman" w:hAnsi="Times New Roman" w:cs="Times New Roman"/>
          <w:sz w:val="28"/>
          <w:szCs w:val="28"/>
        </w:rPr>
        <w:t>; David Clay Fowlkes</w:t>
      </w:r>
      <w:r w:rsidR="009B5C2C">
        <w:rPr>
          <w:rFonts w:ascii="Times New Roman" w:hAnsi="Times New Roman" w:cs="Times New Roman"/>
          <w:sz w:val="28"/>
          <w:szCs w:val="28"/>
        </w:rPr>
        <w:t>,</w:t>
      </w:r>
      <w:r w:rsidR="00F43997" w:rsidRPr="001363E2">
        <w:rPr>
          <w:rFonts w:ascii="Times New Roman" w:hAnsi="Times New Roman" w:cs="Times New Roman"/>
          <w:sz w:val="28"/>
          <w:szCs w:val="28"/>
        </w:rPr>
        <w:t xml:space="preserve"> U.S. District Attorney</w:t>
      </w:r>
      <w:r w:rsidR="009B5C2C">
        <w:rPr>
          <w:rFonts w:ascii="Times New Roman" w:hAnsi="Times New Roman" w:cs="Times New Roman"/>
          <w:sz w:val="28"/>
          <w:szCs w:val="28"/>
        </w:rPr>
        <w:t>;</w:t>
      </w:r>
      <w:r w:rsidR="00F43997" w:rsidRPr="001363E2">
        <w:rPr>
          <w:rFonts w:ascii="Times New Roman" w:hAnsi="Times New Roman" w:cs="Times New Roman"/>
          <w:sz w:val="28"/>
          <w:szCs w:val="28"/>
        </w:rPr>
        <w:t xml:space="preserve"> </w:t>
      </w:r>
      <w:r w:rsidR="0066229C" w:rsidRPr="001363E2">
        <w:rPr>
          <w:rFonts w:ascii="Times New Roman" w:hAnsi="Times New Roman" w:cs="Times New Roman"/>
          <w:sz w:val="28"/>
          <w:szCs w:val="28"/>
        </w:rPr>
        <w:t xml:space="preserve">and John Dan Kemp, Chief Justice </w:t>
      </w:r>
      <w:r w:rsidR="001D4CCC" w:rsidRPr="001363E2">
        <w:rPr>
          <w:rFonts w:ascii="Times New Roman" w:hAnsi="Times New Roman" w:cs="Times New Roman"/>
          <w:sz w:val="28"/>
          <w:szCs w:val="28"/>
        </w:rPr>
        <w:t xml:space="preserve">of the </w:t>
      </w:r>
      <w:r w:rsidR="0066229C" w:rsidRPr="001363E2">
        <w:rPr>
          <w:rFonts w:ascii="Times New Roman" w:hAnsi="Times New Roman" w:cs="Times New Roman"/>
          <w:sz w:val="28"/>
          <w:szCs w:val="28"/>
        </w:rPr>
        <w:t>Arkansas Supreme Court.</w:t>
      </w:r>
    </w:p>
    <w:p w14:paraId="3A486199" w14:textId="1689AE04" w:rsidR="00E6386A" w:rsidRPr="001363E2" w:rsidRDefault="001B13A1"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The</w:t>
      </w:r>
      <w:r w:rsidR="00135DDA" w:rsidRPr="001363E2">
        <w:rPr>
          <w:rFonts w:ascii="Times New Roman" w:hAnsi="Times New Roman" w:cs="Times New Roman"/>
          <w:sz w:val="28"/>
          <w:szCs w:val="28"/>
        </w:rPr>
        <w:t xml:space="preserve"> Notices of indictments and Trial by Jury</w:t>
      </w:r>
      <w:r w:rsidR="001D4CCC" w:rsidRPr="001363E2">
        <w:rPr>
          <w:rFonts w:ascii="Times New Roman" w:hAnsi="Times New Roman" w:cs="Times New Roman"/>
          <w:sz w:val="28"/>
          <w:szCs w:val="28"/>
        </w:rPr>
        <w:t xml:space="preserve"> (</w:t>
      </w:r>
      <w:r w:rsidR="00DD3E14" w:rsidRPr="001363E2">
        <w:rPr>
          <w:rFonts w:ascii="Times New Roman" w:hAnsi="Times New Roman" w:cs="Times New Roman"/>
          <w:sz w:val="28"/>
          <w:szCs w:val="28"/>
        </w:rPr>
        <w:t>all above</w:t>
      </w:r>
      <w:r w:rsidR="00785650" w:rsidRPr="001363E2">
        <w:rPr>
          <w:rFonts w:ascii="Times New Roman" w:hAnsi="Times New Roman" w:cs="Times New Roman"/>
          <w:sz w:val="28"/>
          <w:szCs w:val="28"/>
        </w:rPr>
        <w:t xml:space="preserve"> State officials received</w:t>
      </w:r>
      <w:r w:rsidR="00DD3E14" w:rsidRPr="001363E2">
        <w:rPr>
          <w:rFonts w:ascii="Times New Roman" w:hAnsi="Times New Roman" w:cs="Times New Roman"/>
          <w:sz w:val="28"/>
          <w:szCs w:val="28"/>
        </w:rPr>
        <w:t xml:space="preserve"> invitations to attend the trial)</w:t>
      </w:r>
      <w:r w:rsidR="00135DDA" w:rsidRPr="001363E2">
        <w:rPr>
          <w:rFonts w:ascii="Times New Roman" w:hAnsi="Times New Roman" w:cs="Times New Roman"/>
          <w:sz w:val="28"/>
          <w:szCs w:val="28"/>
        </w:rPr>
        <w:t xml:space="preserve"> </w:t>
      </w:r>
      <w:r w:rsidR="00E85AE1" w:rsidRPr="001363E2">
        <w:rPr>
          <w:rFonts w:ascii="Times New Roman" w:hAnsi="Times New Roman" w:cs="Times New Roman"/>
          <w:sz w:val="28"/>
          <w:szCs w:val="28"/>
        </w:rPr>
        <w:t>were received by</w:t>
      </w:r>
      <w:r w:rsidRPr="001363E2">
        <w:rPr>
          <w:rFonts w:ascii="Times New Roman" w:hAnsi="Times New Roman" w:cs="Times New Roman"/>
          <w:sz w:val="28"/>
          <w:szCs w:val="28"/>
        </w:rPr>
        <w:t xml:space="preserve"> all</w:t>
      </w:r>
      <w:r w:rsidR="00E85AE1" w:rsidRPr="001363E2">
        <w:rPr>
          <w:rFonts w:ascii="Times New Roman" w:hAnsi="Times New Roman" w:cs="Times New Roman"/>
          <w:sz w:val="28"/>
          <w:szCs w:val="28"/>
        </w:rPr>
        <w:t xml:space="preserve"> officials </w:t>
      </w:r>
      <w:r w:rsidRPr="001363E2">
        <w:rPr>
          <w:rFonts w:ascii="Times New Roman" w:hAnsi="Times New Roman" w:cs="Times New Roman"/>
          <w:sz w:val="28"/>
          <w:szCs w:val="28"/>
        </w:rPr>
        <w:t>except</w:t>
      </w:r>
      <w:r w:rsidR="00E85AE1" w:rsidRPr="001363E2">
        <w:rPr>
          <w:rFonts w:ascii="Times New Roman" w:hAnsi="Times New Roman" w:cs="Times New Roman"/>
          <w:sz w:val="28"/>
          <w:szCs w:val="28"/>
        </w:rPr>
        <w:t xml:space="preserve"> for</w:t>
      </w:r>
      <w:r w:rsidRPr="001363E2">
        <w:rPr>
          <w:rFonts w:ascii="Times New Roman" w:hAnsi="Times New Roman" w:cs="Times New Roman"/>
          <w:sz w:val="28"/>
          <w:szCs w:val="28"/>
        </w:rPr>
        <w:t xml:space="preserve"> John Dan Kemp, Chief Justice </w:t>
      </w:r>
      <w:r w:rsidR="002B5851" w:rsidRPr="001363E2">
        <w:rPr>
          <w:rFonts w:ascii="Times New Roman" w:hAnsi="Times New Roman" w:cs="Times New Roman"/>
          <w:sz w:val="28"/>
          <w:szCs w:val="28"/>
        </w:rPr>
        <w:t xml:space="preserve">of the </w:t>
      </w:r>
      <w:r w:rsidRPr="001363E2">
        <w:rPr>
          <w:rFonts w:ascii="Times New Roman" w:hAnsi="Times New Roman" w:cs="Times New Roman"/>
          <w:sz w:val="28"/>
          <w:szCs w:val="28"/>
        </w:rPr>
        <w:t xml:space="preserve">Arkansas Supreme Court which was </w:t>
      </w:r>
      <w:r w:rsidR="00C909DD" w:rsidRPr="001363E2">
        <w:rPr>
          <w:rFonts w:ascii="Times New Roman" w:hAnsi="Times New Roman" w:cs="Times New Roman"/>
          <w:sz w:val="28"/>
          <w:szCs w:val="28"/>
        </w:rPr>
        <w:t>marked “Return to Sender</w:t>
      </w:r>
      <w:r w:rsidR="00E6386A" w:rsidRPr="001363E2">
        <w:rPr>
          <w:rFonts w:ascii="Times New Roman" w:hAnsi="Times New Roman" w:cs="Times New Roman"/>
          <w:sz w:val="28"/>
          <w:szCs w:val="28"/>
        </w:rPr>
        <w:t>.</w:t>
      </w:r>
      <w:r w:rsidR="00C909DD" w:rsidRPr="001363E2">
        <w:rPr>
          <w:rFonts w:ascii="Times New Roman" w:hAnsi="Times New Roman" w:cs="Times New Roman"/>
          <w:sz w:val="28"/>
          <w:szCs w:val="28"/>
        </w:rPr>
        <w:t>”</w:t>
      </w:r>
    </w:p>
    <w:p w14:paraId="1DE6BD25" w14:textId="0FD1058A" w:rsidR="00FD163C" w:rsidRPr="001363E2" w:rsidRDefault="0063207F"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lastRenderedPageBreak/>
        <w:t>A Common Law Trial by Jury was held on January 21, 2024</w:t>
      </w:r>
      <w:r w:rsidR="00131E6C" w:rsidRPr="001363E2">
        <w:rPr>
          <w:rFonts w:ascii="Times New Roman" w:hAnsi="Times New Roman" w:cs="Times New Roman"/>
          <w:sz w:val="28"/>
          <w:szCs w:val="28"/>
        </w:rPr>
        <w:t>, hearing all of Petitioner</w:t>
      </w:r>
      <w:r w:rsidR="00785650" w:rsidRPr="001363E2">
        <w:rPr>
          <w:rFonts w:ascii="Times New Roman" w:hAnsi="Times New Roman" w:cs="Times New Roman"/>
          <w:sz w:val="28"/>
          <w:szCs w:val="28"/>
        </w:rPr>
        <w:t>’</w:t>
      </w:r>
      <w:r w:rsidR="00131E6C" w:rsidRPr="001363E2">
        <w:rPr>
          <w:rFonts w:ascii="Times New Roman" w:hAnsi="Times New Roman" w:cs="Times New Roman"/>
          <w:sz w:val="28"/>
          <w:szCs w:val="28"/>
        </w:rPr>
        <w:t xml:space="preserve">s </w:t>
      </w:r>
      <w:r w:rsidR="006C5C37" w:rsidRPr="001363E2">
        <w:rPr>
          <w:rFonts w:ascii="Times New Roman" w:hAnsi="Times New Roman" w:cs="Times New Roman"/>
          <w:sz w:val="28"/>
          <w:szCs w:val="28"/>
        </w:rPr>
        <w:t xml:space="preserve">LOWER COURT cases.  </w:t>
      </w:r>
      <w:r w:rsidR="00151848" w:rsidRPr="001363E2">
        <w:rPr>
          <w:rFonts w:ascii="Times New Roman" w:hAnsi="Times New Roman" w:cs="Times New Roman"/>
          <w:sz w:val="28"/>
          <w:szCs w:val="28"/>
        </w:rPr>
        <w:t>On January 2</w:t>
      </w:r>
      <w:r w:rsidR="001237B3">
        <w:rPr>
          <w:rFonts w:ascii="Times New Roman" w:hAnsi="Times New Roman" w:cs="Times New Roman"/>
          <w:sz w:val="28"/>
          <w:szCs w:val="28"/>
        </w:rPr>
        <w:t>3rd</w:t>
      </w:r>
      <w:r w:rsidR="00151848" w:rsidRPr="001363E2">
        <w:rPr>
          <w:rFonts w:ascii="Times New Roman" w:hAnsi="Times New Roman" w:cs="Times New Roman"/>
          <w:sz w:val="28"/>
          <w:szCs w:val="28"/>
        </w:rPr>
        <w:t xml:space="preserve">, 2024, a Writ of Mandamus, Writ of Coram Nobis, and writ of De </w:t>
      </w:r>
      <w:proofErr w:type="spellStart"/>
      <w:r w:rsidR="00151848" w:rsidRPr="001363E2">
        <w:rPr>
          <w:rFonts w:ascii="Times New Roman" w:hAnsi="Times New Roman" w:cs="Times New Roman"/>
          <w:sz w:val="28"/>
          <w:szCs w:val="28"/>
        </w:rPr>
        <w:t>Amoveus</w:t>
      </w:r>
      <w:proofErr w:type="spellEnd"/>
      <w:r w:rsidR="00151848" w:rsidRPr="001363E2">
        <w:rPr>
          <w:rFonts w:ascii="Times New Roman" w:hAnsi="Times New Roman" w:cs="Times New Roman"/>
          <w:sz w:val="28"/>
          <w:szCs w:val="28"/>
        </w:rPr>
        <w:t xml:space="preserve"> Manus was hand delivered by Arkansas State Justice Will Harrison to the LOWER COURTS</w:t>
      </w:r>
      <w:r w:rsidR="0002080B">
        <w:rPr>
          <w:rFonts w:ascii="Times New Roman" w:hAnsi="Times New Roman" w:cs="Times New Roman"/>
          <w:sz w:val="28"/>
          <w:szCs w:val="28"/>
        </w:rPr>
        <w:t xml:space="preserve">. </w:t>
      </w:r>
      <w:r w:rsidR="0093342E" w:rsidRPr="001363E2">
        <w:rPr>
          <w:rFonts w:ascii="Times New Roman" w:hAnsi="Times New Roman" w:cs="Times New Roman"/>
          <w:sz w:val="28"/>
          <w:szCs w:val="28"/>
        </w:rPr>
        <w:t xml:space="preserve">The Circuit Clerk, Kristie Womble-Hughes, assured Will that the Writs would be hand delivered to </w:t>
      </w:r>
      <w:r w:rsidR="000C3C29">
        <w:rPr>
          <w:rFonts w:ascii="Times New Roman" w:hAnsi="Times New Roman" w:cs="Times New Roman"/>
          <w:sz w:val="28"/>
          <w:szCs w:val="28"/>
        </w:rPr>
        <w:t>Judge Kara Ann Petro</w:t>
      </w:r>
      <w:r w:rsidR="0093342E" w:rsidRPr="001363E2">
        <w:rPr>
          <w:rFonts w:ascii="Times New Roman" w:hAnsi="Times New Roman" w:cs="Times New Roman"/>
          <w:sz w:val="28"/>
          <w:szCs w:val="28"/>
        </w:rPr>
        <w:t xml:space="preserve">.  </w:t>
      </w:r>
      <w:r w:rsidR="00637928">
        <w:rPr>
          <w:rFonts w:ascii="Times New Roman" w:hAnsi="Times New Roman" w:cs="Times New Roman"/>
          <w:sz w:val="28"/>
          <w:szCs w:val="28"/>
        </w:rPr>
        <w:t>At 12:08 p.m.</w:t>
      </w:r>
      <w:r w:rsidR="00EA2875">
        <w:rPr>
          <w:rFonts w:ascii="Times New Roman" w:hAnsi="Times New Roman" w:cs="Times New Roman"/>
          <w:sz w:val="28"/>
          <w:szCs w:val="28"/>
        </w:rPr>
        <w:t xml:space="preserve"> </w:t>
      </w:r>
      <w:r w:rsidR="00637928">
        <w:rPr>
          <w:rFonts w:ascii="Times New Roman" w:hAnsi="Times New Roman" w:cs="Times New Roman"/>
          <w:sz w:val="28"/>
          <w:szCs w:val="28"/>
        </w:rPr>
        <w:t>on January 23</w:t>
      </w:r>
      <w:r w:rsidR="00637928" w:rsidRPr="00D66FCA">
        <w:rPr>
          <w:rFonts w:ascii="Times New Roman" w:hAnsi="Times New Roman" w:cs="Times New Roman"/>
          <w:sz w:val="28"/>
          <w:szCs w:val="28"/>
          <w:vertAlign w:val="superscript"/>
        </w:rPr>
        <w:t>rd</w:t>
      </w:r>
      <w:r w:rsidR="00637928">
        <w:rPr>
          <w:rFonts w:ascii="Times New Roman" w:hAnsi="Times New Roman" w:cs="Times New Roman"/>
          <w:sz w:val="28"/>
          <w:szCs w:val="28"/>
        </w:rPr>
        <w:t xml:space="preserve">, </w:t>
      </w:r>
      <w:r w:rsidR="00EA2875">
        <w:rPr>
          <w:rFonts w:ascii="Times New Roman" w:hAnsi="Times New Roman" w:cs="Times New Roman"/>
          <w:sz w:val="28"/>
          <w:szCs w:val="28"/>
        </w:rPr>
        <w:t>2024, the</w:t>
      </w:r>
      <w:r w:rsidR="0093342E" w:rsidRPr="001363E2">
        <w:rPr>
          <w:rFonts w:ascii="Times New Roman" w:hAnsi="Times New Roman" w:cs="Times New Roman"/>
          <w:sz w:val="28"/>
          <w:szCs w:val="28"/>
        </w:rPr>
        <w:t xml:space="preserve"> DISTRICT COURT Chief Administrator, Chris Burrows</w:t>
      </w:r>
      <w:r w:rsidR="00EA2875">
        <w:rPr>
          <w:rFonts w:ascii="Times New Roman" w:hAnsi="Times New Roman" w:cs="Times New Roman"/>
          <w:sz w:val="28"/>
          <w:szCs w:val="28"/>
        </w:rPr>
        <w:t xml:space="preserve">, </w:t>
      </w:r>
      <w:r w:rsidR="0093342E" w:rsidRPr="001363E2">
        <w:rPr>
          <w:rFonts w:ascii="Times New Roman" w:hAnsi="Times New Roman" w:cs="Times New Roman"/>
          <w:sz w:val="28"/>
          <w:szCs w:val="28"/>
        </w:rPr>
        <w:t>acted in dereliction of his duty, refusing to accept or deliver the Writs to</w:t>
      </w:r>
      <w:r w:rsidR="00E228A7">
        <w:rPr>
          <w:rFonts w:ascii="Times New Roman" w:hAnsi="Times New Roman" w:cs="Times New Roman"/>
          <w:sz w:val="28"/>
          <w:szCs w:val="28"/>
        </w:rPr>
        <w:t xml:space="preserve"> Judge</w:t>
      </w:r>
      <w:r w:rsidR="0093342E" w:rsidRPr="001363E2">
        <w:rPr>
          <w:rFonts w:ascii="Times New Roman" w:hAnsi="Times New Roman" w:cs="Times New Roman"/>
          <w:sz w:val="28"/>
          <w:szCs w:val="28"/>
        </w:rPr>
        <w:t xml:space="preserve"> </w:t>
      </w:r>
      <w:r w:rsidR="00E67ADA">
        <w:rPr>
          <w:rFonts w:ascii="Times New Roman" w:hAnsi="Times New Roman" w:cs="Times New Roman"/>
          <w:sz w:val="28"/>
          <w:szCs w:val="28"/>
        </w:rPr>
        <w:t xml:space="preserve">Meredith Switzer or </w:t>
      </w:r>
      <w:r w:rsidR="00E228A7">
        <w:rPr>
          <w:rFonts w:ascii="Times New Roman" w:hAnsi="Times New Roman" w:cs="Times New Roman"/>
          <w:sz w:val="28"/>
          <w:szCs w:val="28"/>
        </w:rPr>
        <w:t xml:space="preserve">Judge </w:t>
      </w:r>
      <w:r w:rsidR="00E67ADA">
        <w:rPr>
          <w:rFonts w:ascii="Times New Roman" w:hAnsi="Times New Roman" w:cs="Times New Roman"/>
          <w:sz w:val="28"/>
          <w:szCs w:val="28"/>
        </w:rPr>
        <w:t>Joe Graham</w:t>
      </w:r>
      <w:r w:rsidR="0093342E" w:rsidRPr="001363E2">
        <w:rPr>
          <w:rFonts w:ascii="Times New Roman" w:hAnsi="Times New Roman" w:cs="Times New Roman"/>
          <w:sz w:val="28"/>
          <w:szCs w:val="28"/>
        </w:rPr>
        <w:t xml:space="preserve">. Chris Burrows even outright refused to place the Writs in the </w:t>
      </w:r>
      <w:r w:rsidR="00761318">
        <w:rPr>
          <w:rFonts w:ascii="Times New Roman" w:hAnsi="Times New Roman" w:cs="Times New Roman"/>
          <w:sz w:val="28"/>
          <w:szCs w:val="28"/>
        </w:rPr>
        <w:t>judge</w:t>
      </w:r>
      <w:r w:rsidR="0093342E" w:rsidRPr="001363E2">
        <w:rPr>
          <w:rFonts w:ascii="Times New Roman" w:hAnsi="Times New Roman" w:cs="Times New Roman"/>
          <w:sz w:val="28"/>
          <w:szCs w:val="28"/>
        </w:rPr>
        <w:t xml:space="preserve">s’ office mailboxes from another SUPERIOR court justice’s hands. Chris Burrows is in contempt of court.  </w:t>
      </w:r>
      <w:r w:rsidR="006C5C37" w:rsidRPr="001363E2">
        <w:rPr>
          <w:rFonts w:ascii="Times New Roman" w:hAnsi="Times New Roman" w:cs="Times New Roman"/>
          <w:sz w:val="28"/>
          <w:szCs w:val="28"/>
        </w:rPr>
        <w:t xml:space="preserve">On February 22, </w:t>
      </w:r>
      <w:r w:rsidR="005751CC" w:rsidRPr="001363E2">
        <w:rPr>
          <w:rFonts w:ascii="Times New Roman" w:hAnsi="Times New Roman" w:cs="Times New Roman"/>
          <w:sz w:val="28"/>
          <w:szCs w:val="28"/>
        </w:rPr>
        <w:t>2024,</w:t>
      </w:r>
      <w:r w:rsidR="006C5C37" w:rsidRPr="001363E2">
        <w:rPr>
          <w:rFonts w:ascii="Times New Roman" w:hAnsi="Times New Roman" w:cs="Times New Roman"/>
          <w:sz w:val="28"/>
          <w:szCs w:val="28"/>
        </w:rPr>
        <w:t xml:space="preserve"> the </w:t>
      </w:r>
      <w:r w:rsidR="00565B7E" w:rsidRPr="001363E2">
        <w:rPr>
          <w:rFonts w:ascii="Times New Roman" w:hAnsi="Times New Roman" w:cs="Times New Roman"/>
          <w:sz w:val="28"/>
          <w:szCs w:val="28"/>
        </w:rPr>
        <w:t xml:space="preserve">Jury declared their General Verdict </w:t>
      </w:r>
      <w:r w:rsidR="001E5D4A" w:rsidRPr="001363E2">
        <w:rPr>
          <w:rFonts w:ascii="Times New Roman" w:hAnsi="Times New Roman" w:cs="Times New Roman"/>
          <w:sz w:val="28"/>
          <w:szCs w:val="28"/>
        </w:rPr>
        <w:t xml:space="preserve">of </w:t>
      </w:r>
      <w:r w:rsidR="000F7114" w:rsidRPr="001363E2">
        <w:rPr>
          <w:rFonts w:ascii="Times New Roman" w:hAnsi="Times New Roman" w:cs="Times New Roman"/>
          <w:sz w:val="28"/>
          <w:szCs w:val="28"/>
        </w:rPr>
        <w:t>innocence</w:t>
      </w:r>
      <w:r w:rsidR="003E2458" w:rsidRPr="001363E2">
        <w:rPr>
          <w:rFonts w:ascii="Times New Roman" w:hAnsi="Times New Roman" w:cs="Times New Roman"/>
          <w:sz w:val="28"/>
          <w:szCs w:val="28"/>
        </w:rPr>
        <w:t xml:space="preserve"> to Petitioner</w:t>
      </w:r>
      <w:r w:rsidR="005751CC" w:rsidRPr="001363E2">
        <w:rPr>
          <w:rFonts w:ascii="Times New Roman" w:hAnsi="Times New Roman" w:cs="Times New Roman"/>
          <w:sz w:val="28"/>
          <w:szCs w:val="28"/>
        </w:rPr>
        <w:t xml:space="preserve">.  </w:t>
      </w:r>
      <w:r w:rsidR="00842618">
        <w:rPr>
          <w:rFonts w:ascii="Times New Roman" w:hAnsi="Times New Roman" w:cs="Times New Roman"/>
          <w:sz w:val="28"/>
          <w:szCs w:val="28"/>
        </w:rPr>
        <w:t>Five judges and one prosecuting attorney</w:t>
      </w:r>
      <w:r w:rsidR="005751CC" w:rsidRPr="001363E2">
        <w:rPr>
          <w:rFonts w:ascii="Times New Roman" w:hAnsi="Times New Roman" w:cs="Times New Roman"/>
          <w:sz w:val="28"/>
          <w:szCs w:val="28"/>
        </w:rPr>
        <w:t xml:space="preserve"> were found guilty</w:t>
      </w:r>
      <w:r w:rsidR="008D3666" w:rsidRPr="001363E2">
        <w:rPr>
          <w:rFonts w:ascii="Times New Roman" w:hAnsi="Times New Roman" w:cs="Times New Roman"/>
          <w:sz w:val="28"/>
          <w:szCs w:val="28"/>
        </w:rPr>
        <w:t>.</w:t>
      </w:r>
      <w:r w:rsidR="001F36C9" w:rsidRPr="001363E2">
        <w:rPr>
          <w:rFonts w:ascii="Times New Roman" w:hAnsi="Times New Roman" w:cs="Times New Roman"/>
          <w:sz w:val="28"/>
          <w:szCs w:val="28"/>
        </w:rPr>
        <w:t xml:space="preserve">  </w:t>
      </w:r>
    </w:p>
    <w:p w14:paraId="37ECC94E" w14:textId="12868B78" w:rsidR="00EE1044" w:rsidRDefault="00301C54"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On</w:t>
      </w:r>
      <w:r w:rsidR="008D3666" w:rsidRPr="001363E2">
        <w:rPr>
          <w:rFonts w:ascii="Times New Roman" w:hAnsi="Times New Roman" w:cs="Times New Roman"/>
          <w:sz w:val="28"/>
          <w:szCs w:val="28"/>
        </w:rPr>
        <w:t xml:space="preserve"> </w:t>
      </w:r>
      <w:r w:rsidR="00AE7BC7" w:rsidRPr="001363E2">
        <w:rPr>
          <w:rFonts w:ascii="Times New Roman" w:hAnsi="Times New Roman" w:cs="Times New Roman"/>
          <w:sz w:val="28"/>
          <w:szCs w:val="28"/>
        </w:rPr>
        <w:t>February</w:t>
      </w:r>
      <w:r w:rsidR="008D3666" w:rsidRPr="001363E2">
        <w:rPr>
          <w:rFonts w:ascii="Times New Roman" w:hAnsi="Times New Roman" w:cs="Times New Roman"/>
          <w:sz w:val="28"/>
          <w:szCs w:val="28"/>
        </w:rPr>
        <w:t xml:space="preserve"> 29, 2024, Petitioner</w:t>
      </w:r>
      <w:r w:rsidR="00B03ADD" w:rsidRPr="001363E2">
        <w:rPr>
          <w:rFonts w:ascii="Times New Roman" w:hAnsi="Times New Roman" w:cs="Times New Roman"/>
          <w:sz w:val="28"/>
          <w:szCs w:val="28"/>
        </w:rPr>
        <w:t>s house was raided by a large S</w:t>
      </w:r>
      <w:r w:rsidR="00A734F3" w:rsidRPr="001363E2">
        <w:rPr>
          <w:rFonts w:ascii="Times New Roman" w:hAnsi="Times New Roman" w:cs="Times New Roman"/>
          <w:sz w:val="28"/>
          <w:szCs w:val="28"/>
        </w:rPr>
        <w:t>WAT</w:t>
      </w:r>
      <w:r w:rsidR="00B03ADD" w:rsidRPr="001363E2">
        <w:rPr>
          <w:rFonts w:ascii="Times New Roman" w:hAnsi="Times New Roman" w:cs="Times New Roman"/>
          <w:sz w:val="28"/>
          <w:szCs w:val="28"/>
        </w:rPr>
        <w:t xml:space="preserve"> team with </w:t>
      </w:r>
      <w:r w:rsidR="00E706CE" w:rsidRPr="001363E2">
        <w:rPr>
          <w:rFonts w:ascii="Times New Roman" w:hAnsi="Times New Roman" w:cs="Times New Roman"/>
          <w:sz w:val="28"/>
          <w:szCs w:val="28"/>
        </w:rPr>
        <w:t>d</w:t>
      </w:r>
      <w:r w:rsidR="00815C73" w:rsidRPr="001363E2">
        <w:rPr>
          <w:rFonts w:ascii="Times New Roman" w:hAnsi="Times New Roman" w:cs="Times New Roman"/>
          <w:sz w:val="28"/>
          <w:szCs w:val="28"/>
        </w:rPr>
        <w:t xml:space="preserve">rawn </w:t>
      </w:r>
      <w:r w:rsidR="00B970C0" w:rsidRPr="001363E2">
        <w:rPr>
          <w:rFonts w:ascii="Times New Roman" w:hAnsi="Times New Roman" w:cs="Times New Roman"/>
          <w:sz w:val="28"/>
          <w:szCs w:val="28"/>
        </w:rPr>
        <w:t>Assault weapons</w:t>
      </w:r>
      <w:r w:rsidR="0073746D" w:rsidRPr="001363E2">
        <w:rPr>
          <w:rFonts w:ascii="Times New Roman" w:hAnsi="Times New Roman" w:cs="Times New Roman"/>
          <w:sz w:val="28"/>
          <w:szCs w:val="28"/>
        </w:rPr>
        <w:t xml:space="preserve"> who unlawfully batter-rammed </w:t>
      </w:r>
      <w:r w:rsidR="00337944" w:rsidRPr="001363E2">
        <w:rPr>
          <w:rFonts w:ascii="Times New Roman" w:hAnsi="Times New Roman" w:cs="Times New Roman"/>
          <w:sz w:val="28"/>
          <w:szCs w:val="28"/>
        </w:rPr>
        <w:t xml:space="preserve">through </w:t>
      </w:r>
      <w:r w:rsidR="00A734F3" w:rsidRPr="001363E2">
        <w:rPr>
          <w:rFonts w:ascii="Times New Roman" w:hAnsi="Times New Roman" w:cs="Times New Roman"/>
          <w:sz w:val="28"/>
          <w:szCs w:val="28"/>
        </w:rPr>
        <w:t>Petitioner</w:t>
      </w:r>
      <w:r w:rsidR="00337944" w:rsidRPr="001363E2">
        <w:rPr>
          <w:rFonts w:ascii="Times New Roman" w:hAnsi="Times New Roman" w:cs="Times New Roman"/>
          <w:sz w:val="28"/>
          <w:szCs w:val="28"/>
        </w:rPr>
        <w:t>’</w:t>
      </w:r>
      <w:r w:rsidR="00A734F3" w:rsidRPr="001363E2">
        <w:rPr>
          <w:rFonts w:ascii="Times New Roman" w:hAnsi="Times New Roman" w:cs="Times New Roman"/>
          <w:sz w:val="28"/>
          <w:szCs w:val="28"/>
        </w:rPr>
        <w:t>s</w:t>
      </w:r>
      <w:r w:rsidR="00F109FA" w:rsidRPr="001363E2">
        <w:rPr>
          <w:rFonts w:ascii="Times New Roman" w:hAnsi="Times New Roman" w:cs="Times New Roman"/>
          <w:sz w:val="28"/>
          <w:szCs w:val="28"/>
        </w:rPr>
        <w:t xml:space="preserve"> door </w:t>
      </w:r>
      <w:r w:rsidR="00713679" w:rsidRPr="001363E2">
        <w:rPr>
          <w:rFonts w:ascii="Times New Roman" w:hAnsi="Times New Roman" w:cs="Times New Roman"/>
          <w:sz w:val="28"/>
          <w:szCs w:val="28"/>
        </w:rPr>
        <w:t>and falsely</w:t>
      </w:r>
      <w:r w:rsidR="006A7F95" w:rsidRPr="001363E2">
        <w:rPr>
          <w:rFonts w:ascii="Times New Roman" w:hAnsi="Times New Roman" w:cs="Times New Roman"/>
          <w:sz w:val="28"/>
          <w:szCs w:val="28"/>
        </w:rPr>
        <w:t>,</w:t>
      </w:r>
      <w:r w:rsidR="00713679" w:rsidRPr="001363E2">
        <w:rPr>
          <w:rFonts w:ascii="Times New Roman" w:hAnsi="Times New Roman" w:cs="Times New Roman"/>
          <w:sz w:val="28"/>
          <w:szCs w:val="28"/>
        </w:rPr>
        <w:t xml:space="preserve"> </w:t>
      </w:r>
      <w:r w:rsidR="00D524BE">
        <w:rPr>
          <w:rFonts w:ascii="Times New Roman" w:hAnsi="Times New Roman" w:cs="Times New Roman"/>
          <w:sz w:val="28"/>
          <w:szCs w:val="28"/>
        </w:rPr>
        <w:t xml:space="preserve">and </w:t>
      </w:r>
      <w:r w:rsidR="00713679" w:rsidRPr="001363E2">
        <w:rPr>
          <w:rFonts w:ascii="Times New Roman" w:hAnsi="Times New Roman" w:cs="Times New Roman"/>
          <w:sz w:val="28"/>
          <w:szCs w:val="28"/>
        </w:rPr>
        <w:t>unlawfully imprisoned Petitioner</w:t>
      </w:r>
      <w:r w:rsidR="00A15233" w:rsidRPr="001363E2">
        <w:rPr>
          <w:rFonts w:ascii="Times New Roman" w:hAnsi="Times New Roman" w:cs="Times New Roman"/>
          <w:sz w:val="28"/>
          <w:szCs w:val="28"/>
        </w:rPr>
        <w:t>.</w:t>
      </w:r>
      <w:r w:rsidR="006F5DB3" w:rsidRPr="001363E2">
        <w:rPr>
          <w:rFonts w:ascii="Times New Roman" w:hAnsi="Times New Roman" w:cs="Times New Roman"/>
          <w:sz w:val="28"/>
          <w:szCs w:val="28"/>
        </w:rPr>
        <w:t xml:space="preserve">  On March 1, 202</w:t>
      </w:r>
      <w:r w:rsidR="004A0068" w:rsidRPr="001363E2">
        <w:rPr>
          <w:rFonts w:ascii="Times New Roman" w:hAnsi="Times New Roman" w:cs="Times New Roman"/>
          <w:sz w:val="28"/>
          <w:szCs w:val="28"/>
        </w:rPr>
        <w:t>4</w:t>
      </w:r>
      <w:r w:rsidR="00264336" w:rsidRPr="001363E2">
        <w:rPr>
          <w:rFonts w:ascii="Times New Roman" w:hAnsi="Times New Roman" w:cs="Times New Roman"/>
          <w:sz w:val="28"/>
          <w:szCs w:val="28"/>
        </w:rPr>
        <w:t xml:space="preserve">, the General Verdict of the Common Law Jury was recorded on the LOWER COURTS </w:t>
      </w:r>
      <w:r w:rsidR="00432A9C" w:rsidRPr="001363E2">
        <w:rPr>
          <w:rFonts w:ascii="Times New Roman" w:hAnsi="Times New Roman" w:cs="Times New Roman"/>
          <w:sz w:val="28"/>
          <w:szCs w:val="28"/>
        </w:rPr>
        <w:t xml:space="preserve">docket.  When Petitioner went before </w:t>
      </w:r>
      <w:r w:rsidR="00FF5CEA">
        <w:rPr>
          <w:rFonts w:ascii="Times New Roman" w:hAnsi="Times New Roman" w:cs="Times New Roman"/>
          <w:sz w:val="28"/>
          <w:szCs w:val="28"/>
        </w:rPr>
        <w:t xml:space="preserve">Judge </w:t>
      </w:r>
      <w:r w:rsidR="00432A9C" w:rsidRPr="001363E2">
        <w:rPr>
          <w:rFonts w:ascii="Times New Roman" w:hAnsi="Times New Roman" w:cs="Times New Roman"/>
          <w:sz w:val="28"/>
          <w:szCs w:val="28"/>
        </w:rPr>
        <w:t>Joe Graham on March 1, 2024</w:t>
      </w:r>
      <w:r w:rsidR="00960664" w:rsidRPr="001363E2">
        <w:rPr>
          <w:rFonts w:ascii="Times New Roman" w:hAnsi="Times New Roman" w:cs="Times New Roman"/>
          <w:sz w:val="28"/>
          <w:szCs w:val="28"/>
        </w:rPr>
        <w:t xml:space="preserve">, Petitioner advised </w:t>
      </w:r>
      <w:r w:rsidR="00E60D20">
        <w:rPr>
          <w:rFonts w:ascii="Times New Roman" w:hAnsi="Times New Roman" w:cs="Times New Roman"/>
          <w:sz w:val="28"/>
          <w:szCs w:val="28"/>
        </w:rPr>
        <w:t>the court</w:t>
      </w:r>
      <w:r w:rsidR="00960664" w:rsidRPr="001363E2">
        <w:rPr>
          <w:rFonts w:ascii="Times New Roman" w:hAnsi="Times New Roman" w:cs="Times New Roman"/>
          <w:sz w:val="28"/>
          <w:szCs w:val="28"/>
        </w:rPr>
        <w:t xml:space="preserve"> she </w:t>
      </w:r>
      <w:r w:rsidR="00D80930">
        <w:rPr>
          <w:rFonts w:ascii="Times New Roman" w:hAnsi="Times New Roman" w:cs="Times New Roman"/>
          <w:sz w:val="28"/>
          <w:szCs w:val="28"/>
        </w:rPr>
        <w:t>is/was</w:t>
      </w:r>
      <w:r w:rsidR="00960664" w:rsidRPr="001363E2">
        <w:rPr>
          <w:rFonts w:ascii="Times New Roman" w:hAnsi="Times New Roman" w:cs="Times New Roman"/>
          <w:sz w:val="28"/>
          <w:szCs w:val="28"/>
        </w:rPr>
        <w:t xml:space="preserve"> </w:t>
      </w:r>
      <w:r w:rsidR="0023214F">
        <w:rPr>
          <w:rFonts w:ascii="Times New Roman" w:hAnsi="Times New Roman" w:cs="Times New Roman"/>
          <w:sz w:val="28"/>
          <w:szCs w:val="28"/>
        </w:rPr>
        <w:t>falsely</w:t>
      </w:r>
      <w:r w:rsidR="00960664" w:rsidRPr="001363E2">
        <w:rPr>
          <w:rFonts w:ascii="Times New Roman" w:hAnsi="Times New Roman" w:cs="Times New Roman"/>
          <w:sz w:val="28"/>
          <w:szCs w:val="28"/>
        </w:rPr>
        <w:t xml:space="preserve"> </w:t>
      </w:r>
      <w:r w:rsidR="00631235" w:rsidRPr="001363E2">
        <w:rPr>
          <w:rFonts w:ascii="Times New Roman" w:hAnsi="Times New Roman" w:cs="Times New Roman"/>
          <w:sz w:val="28"/>
          <w:szCs w:val="28"/>
        </w:rPr>
        <w:t xml:space="preserve">imprisoned and that a Common Law Trial by Jury already </w:t>
      </w:r>
      <w:r w:rsidR="00E31634" w:rsidRPr="001363E2">
        <w:rPr>
          <w:rFonts w:ascii="Times New Roman" w:hAnsi="Times New Roman" w:cs="Times New Roman"/>
          <w:sz w:val="28"/>
          <w:szCs w:val="28"/>
        </w:rPr>
        <w:t xml:space="preserve">decided </w:t>
      </w:r>
      <w:r w:rsidR="00800F81">
        <w:rPr>
          <w:rFonts w:ascii="Times New Roman" w:hAnsi="Times New Roman" w:cs="Times New Roman"/>
          <w:sz w:val="28"/>
          <w:szCs w:val="28"/>
        </w:rPr>
        <w:t xml:space="preserve">said </w:t>
      </w:r>
      <w:r w:rsidR="00E31634" w:rsidRPr="001363E2">
        <w:rPr>
          <w:rFonts w:ascii="Times New Roman" w:hAnsi="Times New Roman" w:cs="Times New Roman"/>
          <w:sz w:val="28"/>
          <w:szCs w:val="28"/>
        </w:rPr>
        <w:t xml:space="preserve">cases and that a copy of </w:t>
      </w:r>
      <w:r w:rsidR="008245A4" w:rsidRPr="001363E2">
        <w:rPr>
          <w:rFonts w:ascii="Times New Roman" w:hAnsi="Times New Roman" w:cs="Times New Roman"/>
          <w:sz w:val="28"/>
          <w:szCs w:val="28"/>
        </w:rPr>
        <w:t xml:space="preserve">the General Verdict </w:t>
      </w:r>
      <w:r w:rsidR="00E31634" w:rsidRPr="001363E2">
        <w:rPr>
          <w:rFonts w:ascii="Times New Roman" w:hAnsi="Times New Roman" w:cs="Times New Roman"/>
          <w:sz w:val="28"/>
          <w:szCs w:val="28"/>
        </w:rPr>
        <w:t xml:space="preserve">was on the </w:t>
      </w:r>
      <w:r w:rsidR="00E31634" w:rsidRPr="001363E2">
        <w:rPr>
          <w:rFonts w:ascii="Times New Roman" w:hAnsi="Times New Roman" w:cs="Times New Roman"/>
          <w:sz w:val="28"/>
          <w:szCs w:val="28"/>
        </w:rPr>
        <w:lastRenderedPageBreak/>
        <w:t xml:space="preserve">court docket. </w:t>
      </w:r>
      <w:r w:rsidR="00AF02B9">
        <w:rPr>
          <w:rFonts w:ascii="Times New Roman" w:hAnsi="Times New Roman" w:cs="Times New Roman"/>
          <w:sz w:val="28"/>
          <w:szCs w:val="28"/>
        </w:rPr>
        <w:t>Judge</w:t>
      </w:r>
      <w:r w:rsidR="00E31634" w:rsidRPr="001363E2">
        <w:rPr>
          <w:rFonts w:ascii="Times New Roman" w:hAnsi="Times New Roman" w:cs="Times New Roman"/>
          <w:sz w:val="28"/>
          <w:szCs w:val="28"/>
        </w:rPr>
        <w:t xml:space="preserve"> </w:t>
      </w:r>
      <w:r w:rsidR="00C677CE" w:rsidRPr="001363E2">
        <w:rPr>
          <w:rFonts w:ascii="Times New Roman" w:hAnsi="Times New Roman" w:cs="Times New Roman"/>
          <w:sz w:val="28"/>
          <w:szCs w:val="28"/>
        </w:rPr>
        <w:t xml:space="preserve">Joe Graham responded that the common law court was bogus and </w:t>
      </w:r>
      <w:r w:rsidR="00A04F74" w:rsidRPr="001363E2">
        <w:rPr>
          <w:rFonts w:ascii="Times New Roman" w:hAnsi="Times New Roman" w:cs="Times New Roman"/>
          <w:sz w:val="28"/>
          <w:szCs w:val="28"/>
        </w:rPr>
        <w:t>fictitious</w:t>
      </w:r>
      <w:r w:rsidR="00C677CE" w:rsidRPr="001363E2">
        <w:rPr>
          <w:rFonts w:ascii="Times New Roman" w:hAnsi="Times New Roman" w:cs="Times New Roman"/>
          <w:sz w:val="28"/>
          <w:szCs w:val="28"/>
        </w:rPr>
        <w:t xml:space="preserve"> and that it was not recognized by </w:t>
      </w:r>
      <w:r w:rsidR="00334C06" w:rsidRPr="001363E2">
        <w:rPr>
          <w:rFonts w:ascii="Times New Roman" w:hAnsi="Times New Roman" w:cs="Times New Roman"/>
          <w:sz w:val="28"/>
          <w:szCs w:val="28"/>
        </w:rPr>
        <w:t xml:space="preserve">his court and that </w:t>
      </w:r>
      <w:r w:rsidR="008245A4" w:rsidRPr="001363E2">
        <w:rPr>
          <w:rFonts w:ascii="Times New Roman" w:hAnsi="Times New Roman" w:cs="Times New Roman"/>
          <w:sz w:val="28"/>
          <w:szCs w:val="28"/>
        </w:rPr>
        <w:t xml:space="preserve">said </w:t>
      </w:r>
      <w:r w:rsidR="00334C06" w:rsidRPr="001363E2">
        <w:rPr>
          <w:rFonts w:ascii="Times New Roman" w:hAnsi="Times New Roman" w:cs="Times New Roman"/>
          <w:sz w:val="28"/>
          <w:szCs w:val="28"/>
        </w:rPr>
        <w:t xml:space="preserve">Petitioner would be </w:t>
      </w:r>
      <w:proofErr w:type="gramStart"/>
      <w:r w:rsidR="00334C06" w:rsidRPr="001363E2">
        <w:rPr>
          <w:rFonts w:ascii="Times New Roman" w:hAnsi="Times New Roman" w:cs="Times New Roman"/>
          <w:sz w:val="28"/>
          <w:szCs w:val="28"/>
        </w:rPr>
        <w:t xml:space="preserve">prosecuted </w:t>
      </w:r>
      <w:r w:rsidR="007B423E" w:rsidRPr="001363E2">
        <w:rPr>
          <w:rFonts w:ascii="Times New Roman" w:hAnsi="Times New Roman" w:cs="Times New Roman"/>
          <w:sz w:val="28"/>
          <w:szCs w:val="28"/>
        </w:rPr>
        <w:t>to the fullest extent</w:t>
      </w:r>
      <w:proofErr w:type="gramEnd"/>
      <w:r w:rsidR="007B423E" w:rsidRPr="001363E2">
        <w:rPr>
          <w:rFonts w:ascii="Times New Roman" w:hAnsi="Times New Roman" w:cs="Times New Roman"/>
          <w:sz w:val="28"/>
          <w:szCs w:val="28"/>
        </w:rPr>
        <w:t xml:space="preserve"> of the law in his court</w:t>
      </w:r>
      <w:r w:rsidR="00D6482C">
        <w:rPr>
          <w:rFonts w:ascii="Times New Roman" w:hAnsi="Times New Roman" w:cs="Times New Roman"/>
          <w:sz w:val="28"/>
          <w:szCs w:val="28"/>
        </w:rPr>
        <w:t xml:space="preserve"> even though jurisdiction </w:t>
      </w:r>
      <w:r w:rsidR="00BB261F">
        <w:rPr>
          <w:rFonts w:ascii="Times New Roman" w:hAnsi="Times New Roman" w:cs="Times New Roman"/>
          <w:sz w:val="28"/>
          <w:szCs w:val="28"/>
        </w:rPr>
        <w:t>was n</w:t>
      </w:r>
      <w:r w:rsidR="00616D70">
        <w:rPr>
          <w:rFonts w:ascii="Times New Roman" w:hAnsi="Times New Roman" w:cs="Times New Roman"/>
          <w:sz w:val="28"/>
          <w:szCs w:val="28"/>
        </w:rPr>
        <w:t>ever</w:t>
      </w:r>
      <w:r w:rsidR="00BB261F">
        <w:rPr>
          <w:rFonts w:ascii="Times New Roman" w:hAnsi="Times New Roman" w:cs="Times New Roman"/>
          <w:sz w:val="28"/>
          <w:szCs w:val="28"/>
        </w:rPr>
        <w:t xml:space="preserve"> established</w:t>
      </w:r>
      <w:r w:rsidR="007B423E" w:rsidRPr="001363E2">
        <w:rPr>
          <w:rFonts w:ascii="Times New Roman" w:hAnsi="Times New Roman" w:cs="Times New Roman"/>
          <w:sz w:val="28"/>
          <w:szCs w:val="28"/>
        </w:rPr>
        <w:t>.</w:t>
      </w:r>
      <w:r w:rsidR="00A04F74" w:rsidRPr="001363E2">
        <w:rPr>
          <w:rFonts w:ascii="Times New Roman" w:hAnsi="Times New Roman" w:cs="Times New Roman"/>
          <w:sz w:val="28"/>
          <w:szCs w:val="28"/>
        </w:rPr>
        <w:t xml:space="preserve">  </w:t>
      </w:r>
      <w:r w:rsidR="00EE1044" w:rsidRPr="001363E2">
        <w:rPr>
          <w:rFonts w:ascii="Times New Roman" w:hAnsi="Times New Roman" w:cs="Times New Roman"/>
          <w:sz w:val="28"/>
          <w:szCs w:val="28"/>
        </w:rPr>
        <w:t xml:space="preserve">Petitioner was then sent back to prison and is still </w:t>
      </w:r>
      <w:r w:rsidR="00027C2F" w:rsidRPr="001363E2">
        <w:rPr>
          <w:rFonts w:ascii="Times New Roman" w:hAnsi="Times New Roman" w:cs="Times New Roman"/>
          <w:sz w:val="28"/>
          <w:szCs w:val="28"/>
        </w:rPr>
        <w:t xml:space="preserve">unlawfully </w:t>
      </w:r>
      <w:r w:rsidR="00DB575B" w:rsidRPr="001363E2">
        <w:rPr>
          <w:rFonts w:ascii="Times New Roman" w:hAnsi="Times New Roman" w:cs="Times New Roman"/>
          <w:sz w:val="28"/>
          <w:szCs w:val="28"/>
        </w:rPr>
        <w:t>bound</w:t>
      </w:r>
      <w:r w:rsidR="001A30C2" w:rsidRPr="001363E2">
        <w:rPr>
          <w:rFonts w:ascii="Times New Roman" w:hAnsi="Times New Roman" w:cs="Times New Roman"/>
          <w:sz w:val="28"/>
          <w:szCs w:val="28"/>
        </w:rPr>
        <w:t xml:space="preserve"> and unfree</w:t>
      </w:r>
      <w:r w:rsidR="00DB575B" w:rsidRPr="001363E2">
        <w:rPr>
          <w:rFonts w:ascii="Times New Roman" w:hAnsi="Times New Roman" w:cs="Times New Roman"/>
          <w:sz w:val="28"/>
          <w:szCs w:val="28"/>
        </w:rPr>
        <w:t>.</w:t>
      </w:r>
    </w:p>
    <w:p w14:paraId="7E242082" w14:textId="7DB0CB8D" w:rsidR="00E70760" w:rsidRPr="001363E2" w:rsidRDefault="00E70760" w:rsidP="00E70760">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WRIT OF PROHIBITION</w:t>
      </w:r>
    </w:p>
    <w:p w14:paraId="38E6C658" w14:textId="6D6940BB" w:rsidR="006A1DCA" w:rsidRDefault="00C67590"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 xml:space="preserve">A Writ of Prohibition </w:t>
      </w:r>
      <w:r w:rsidR="0061507A" w:rsidRPr="001363E2">
        <w:rPr>
          <w:rFonts w:ascii="Times New Roman" w:hAnsi="Times New Roman" w:cs="Times New Roman"/>
          <w:sz w:val="28"/>
          <w:szCs w:val="28"/>
        </w:rPr>
        <w:t xml:space="preserve">is </w:t>
      </w:r>
      <w:r w:rsidR="0054459A" w:rsidRPr="001363E2">
        <w:rPr>
          <w:rFonts w:ascii="Times New Roman" w:hAnsi="Times New Roman" w:cs="Times New Roman"/>
          <w:sz w:val="28"/>
          <w:szCs w:val="28"/>
        </w:rPr>
        <w:t xml:space="preserve">used to prevent a lower court from re-litigating issues </w:t>
      </w:r>
      <w:r w:rsidR="001D7210" w:rsidRPr="001363E2">
        <w:rPr>
          <w:rFonts w:ascii="Times New Roman" w:hAnsi="Times New Roman" w:cs="Times New Roman"/>
          <w:sz w:val="28"/>
          <w:szCs w:val="28"/>
        </w:rPr>
        <w:t>that have already been decided by a higher court</w:t>
      </w:r>
      <w:r w:rsidR="002C12F6" w:rsidRPr="001363E2">
        <w:rPr>
          <w:rFonts w:ascii="Times New Roman" w:hAnsi="Times New Roman" w:cs="Times New Roman"/>
          <w:sz w:val="28"/>
          <w:szCs w:val="28"/>
        </w:rPr>
        <w:t xml:space="preserve">, in this case the Arkansas </w:t>
      </w:r>
      <w:r w:rsidR="00FD00D1" w:rsidRPr="001363E2">
        <w:rPr>
          <w:rFonts w:ascii="Times New Roman" w:hAnsi="Times New Roman" w:cs="Times New Roman"/>
          <w:sz w:val="28"/>
          <w:szCs w:val="28"/>
        </w:rPr>
        <w:t>State Common Law Court</w:t>
      </w:r>
      <w:r w:rsidR="001D7210" w:rsidRPr="001363E2">
        <w:rPr>
          <w:rFonts w:ascii="Times New Roman" w:hAnsi="Times New Roman" w:cs="Times New Roman"/>
          <w:sz w:val="28"/>
          <w:szCs w:val="28"/>
        </w:rPr>
        <w:t>.  As stated above</w:t>
      </w:r>
      <w:r w:rsidR="00F35083" w:rsidRPr="001363E2">
        <w:rPr>
          <w:rFonts w:ascii="Times New Roman" w:hAnsi="Times New Roman" w:cs="Times New Roman"/>
          <w:sz w:val="28"/>
          <w:szCs w:val="28"/>
        </w:rPr>
        <w:t>,</w:t>
      </w:r>
      <w:r w:rsidR="001D7210" w:rsidRPr="001363E2">
        <w:rPr>
          <w:rFonts w:ascii="Times New Roman" w:hAnsi="Times New Roman" w:cs="Times New Roman"/>
          <w:sz w:val="28"/>
          <w:szCs w:val="28"/>
        </w:rPr>
        <w:t xml:space="preserve"> </w:t>
      </w:r>
      <w:r w:rsidR="00D667EC" w:rsidRPr="001363E2">
        <w:rPr>
          <w:rFonts w:ascii="Times New Roman" w:hAnsi="Times New Roman" w:cs="Times New Roman"/>
          <w:sz w:val="28"/>
          <w:szCs w:val="28"/>
        </w:rPr>
        <w:t xml:space="preserve">the </w:t>
      </w:r>
      <w:r w:rsidR="001B3AB4" w:rsidRPr="001363E2">
        <w:rPr>
          <w:rFonts w:ascii="Times New Roman" w:hAnsi="Times New Roman" w:cs="Times New Roman"/>
          <w:sz w:val="28"/>
          <w:szCs w:val="28"/>
        </w:rPr>
        <w:t>lawful Tribunal</w:t>
      </w:r>
      <w:r w:rsidR="00FC4F07" w:rsidRPr="001363E2">
        <w:rPr>
          <w:rFonts w:ascii="Times New Roman" w:hAnsi="Times New Roman" w:cs="Times New Roman"/>
          <w:sz w:val="28"/>
          <w:szCs w:val="28"/>
        </w:rPr>
        <w:t xml:space="preserve"> of the </w:t>
      </w:r>
      <w:r w:rsidR="00D667EC" w:rsidRPr="001363E2">
        <w:rPr>
          <w:rFonts w:ascii="Times New Roman" w:hAnsi="Times New Roman" w:cs="Times New Roman"/>
          <w:sz w:val="28"/>
          <w:szCs w:val="28"/>
        </w:rPr>
        <w:t xml:space="preserve">Arkansas </w:t>
      </w:r>
      <w:r w:rsidR="00F35083" w:rsidRPr="001363E2">
        <w:rPr>
          <w:rFonts w:ascii="Times New Roman" w:hAnsi="Times New Roman" w:cs="Times New Roman"/>
          <w:sz w:val="28"/>
          <w:szCs w:val="28"/>
        </w:rPr>
        <w:t>S</w:t>
      </w:r>
      <w:r w:rsidR="00D667EC" w:rsidRPr="001363E2">
        <w:rPr>
          <w:rFonts w:ascii="Times New Roman" w:hAnsi="Times New Roman" w:cs="Times New Roman"/>
          <w:sz w:val="28"/>
          <w:szCs w:val="28"/>
        </w:rPr>
        <w:t xml:space="preserve">tate Common Law Court </w:t>
      </w:r>
      <w:r w:rsidR="00FC4F07" w:rsidRPr="001363E2">
        <w:rPr>
          <w:rFonts w:ascii="Times New Roman" w:hAnsi="Times New Roman" w:cs="Times New Roman"/>
          <w:sz w:val="28"/>
          <w:szCs w:val="28"/>
        </w:rPr>
        <w:t>delivered their General Verdict</w:t>
      </w:r>
      <w:r w:rsidR="00692500" w:rsidRPr="001363E2">
        <w:rPr>
          <w:rFonts w:ascii="Times New Roman" w:hAnsi="Times New Roman" w:cs="Times New Roman"/>
          <w:sz w:val="28"/>
          <w:szCs w:val="28"/>
        </w:rPr>
        <w:t xml:space="preserve"> on</w:t>
      </w:r>
      <w:r w:rsidR="002F7411" w:rsidRPr="001363E2">
        <w:rPr>
          <w:rFonts w:ascii="Times New Roman" w:hAnsi="Times New Roman" w:cs="Times New Roman"/>
          <w:sz w:val="28"/>
          <w:szCs w:val="28"/>
        </w:rPr>
        <w:t xml:space="preserve"> </w:t>
      </w:r>
      <w:r w:rsidR="00DC4A86" w:rsidRPr="001363E2">
        <w:rPr>
          <w:rFonts w:ascii="Times New Roman" w:hAnsi="Times New Roman" w:cs="Times New Roman"/>
          <w:sz w:val="28"/>
          <w:szCs w:val="28"/>
        </w:rPr>
        <w:t>all the c</w:t>
      </w:r>
      <w:r w:rsidR="006B1D41" w:rsidRPr="001363E2">
        <w:rPr>
          <w:rFonts w:ascii="Times New Roman" w:hAnsi="Times New Roman" w:cs="Times New Roman"/>
          <w:sz w:val="28"/>
          <w:szCs w:val="28"/>
        </w:rPr>
        <w:t xml:space="preserve">ases concerning </w:t>
      </w:r>
      <w:r w:rsidR="00FD00D1" w:rsidRPr="001363E2">
        <w:rPr>
          <w:rFonts w:ascii="Times New Roman" w:hAnsi="Times New Roman" w:cs="Times New Roman"/>
          <w:sz w:val="28"/>
          <w:szCs w:val="28"/>
        </w:rPr>
        <w:t xml:space="preserve">said </w:t>
      </w:r>
      <w:r w:rsidR="006B1D41" w:rsidRPr="001363E2">
        <w:rPr>
          <w:rFonts w:ascii="Times New Roman" w:hAnsi="Times New Roman" w:cs="Times New Roman"/>
          <w:sz w:val="28"/>
          <w:szCs w:val="28"/>
        </w:rPr>
        <w:t>Petitioner in the LOWER COURTS</w:t>
      </w:r>
      <w:r w:rsidR="002F7411" w:rsidRPr="001363E2">
        <w:rPr>
          <w:rFonts w:ascii="Times New Roman" w:hAnsi="Times New Roman" w:cs="Times New Roman"/>
          <w:sz w:val="28"/>
          <w:szCs w:val="28"/>
        </w:rPr>
        <w:t xml:space="preserve"> on February 22, 2024</w:t>
      </w:r>
      <w:r w:rsidR="00692500" w:rsidRPr="001363E2">
        <w:rPr>
          <w:rFonts w:ascii="Times New Roman" w:hAnsi="Times New Roman" w:cs="Times New Roman"/>
          <w:sz w:val="28"/>
          <w:szCs w:val="28"/>
        </w:rPr>
        <w:t xml:space="preserve">. </w:t>
      </w:r>
      <w:r w:rsidR="00A26DEA" w:rsidRPr="001363E2">
        <w:rPr>
          <w:rFonts w:ascii="Times New Roman" w:hAnsi="Times New Roman" w:cs="Times New Roman"/>
          <w:sz w:val="28"/>
          <w:szCs w:val="28"/>
        </w:rPr>
        <w:t>T</w:t>
      </w:r>
      <w:r w:rsidR="00692500" w:rsidRPr="001363E2">
        <w:rPr>
          <w:rFonts w:ascii="Times New Roman" w:hAnsi="Times New Roman" w:cs="Times New Roman"/>
          <w:sz w:val="28"/>
          <w:szCs w:val="28"/>
        </w:rPr>
        <w:t xml:space="preserve">he </w:t>
      </w:r>
      <w:r w:rsidR="00BA0B3C" w:rsidRPr="001363E2">
        <w:rPr>
          <w:rFonts w:ascii="Times New Roman" w:hAnsi="Times New Roman" w:cs="Times New Roman"/>
          <w:sz w:val="28"/>
          <w:szCs w:val="28"/>
        </w:rPr>
        <w:t xml:space="preserve">LOWER COURTS unlawfully imprisoned </w:t>
      </w:r>
      <w:r w:rsidR="00B97F91" w:rsidRPr="001363E2">
        <w:rPr>
          <w:rFonts w:ascii="Times New Roman" w:hAnsi="Times New Roman" w:cs="Times New Roman"/>
          <w:sz w:val="28"/>
          <w:szCs w:val="28"/>
        </w:rPr>
        <w:t xml:space="preserve">Petitioner </w:t>
      </w:r>
      <w:r w:rsidR="009E407E" w:rsidRPr="001363E2">
        <w:rPr>
          <w:rFonts w:ascii="Times New Roman" w:hAnsi="Times New Roman" w:cs="Times New Roman"/>
          <w:sz w:val="28"/>
          <w:szCs w:val="28"/>
        </w:rPr>
        <w:t>contin</w:t>
      </w:r>
      <w:r w:rsidR="00B97F91" w:rsidRPr="001363E2">
        <w:rPr>
          <w:rFonts w:ascii="Times New Roman" w:hAnsi="Times New Roman" w:cs="Times New Roman"/>
          <w:sz w:val="28"/>
          <w:szCs w:val="28"/>
        </w:rPr>
        <w:t>uing</w:t>
      </w:r>
      <w:r w:rsidR="009E407E" w:rsidRPr="001363E2">
        <w:rPr>
          <w:rFonts w:ascii="Times New Roman" w:hAnsi="Times New Roman" w:cs="Times New Roman"/>
          <w:sz w:val="28"/>
          <w:szCs w:val="28"/>
        </w:rPr>
        <w:t xml:space="preserve"> to act </w:t>
      </w:r>
      <w:proofErr w:type="gramStart"/>
      <w:r w:rsidR="009E407E" w:rsidRPr="001363E2">
        <w:rPr>
          <w:rFonts w:ascii="Times New Roman" w:hAnsi="Times New Roman" w:cs="Times New Roman"/>
          <w:sz w:val="28"/>
          <w:szCs w:val="28"/>
        </w:rPr>
        <w:t>in excess of</w:t>
      </w:r>
      <w:proofErr w:type="gramEnd"/>
      <w:r w:rsidR="009E407E" w:rsidRPr="001363E2">
        <w:rPr>
          <w:rFonts w:ascii="Times New Roman" w:hAnsi="Times New Roman" w:cs="Times New Roman"/>
          <w:sz w:val="28"/>
          <w:szCs w:val="28"/>
        </w:rPr>
        <w:t xml:space="preserve"> their juris</w:t>
      </w:r>
      <w:r w:rsidR="00972398" w:rsidRPr="001363E2">
        <w:rPr>
          <w:rFonts w:ascii="Times New Roman" w:hAnsi="Times New Roman" w:cs="Times New Roman"/>
          <w:sz w:val="28"/>
          <w:szCs w:val="28"/>
        </w:rPr>
        <w:t>diction</w:t>
      </w:r>
      <w:r w:rsidR="00692441" w:rsidRPr="001363E2">
        <w:rPr>
          <w:rFonts w:ascii="Times New Roman" w:hAnsi="Times New Roman" w:cs="Times New Roman"/>
          <w:sz w:val="28"/>
          <w:szCs w:val="28"/>
        </w:rPr>
        <w:t>.</w:t>
      </w:r>
      <w:r w:rsidR="00972398" w:rsidRPr="001363E2">
        <w:rPr>
          <w:rFonts w:ascii="Times New Roman" w:hAnsi="Times New Roman" w:cs="Times New Roman"/>
          <w:sz w:val="28"/>
          <w:szCs w:val="28"/>
        </w:rPr>
        <w:t xml:space="preserve"> </w:t>
      </w:r>
      <w:r w:rsidR="00692441" w:rsidRPr="001363E2">
        <w:rPr>
          <w:rFonts w:ascii="Times New Roman" w:hAnsi="Times New Roman" w:cs="Times New Roman"/>
          <w:sz w:val="28"/>
          <w:szCs w:val="28"/>
        </w:rPr>
        <w:t xml:space="preserve">In addition, </w:t>
      </w:r>
      <w:r w:rsidR="00D80930">
        <w:rPr>
          <w:rFonts w:ascii="Times New Roman" w:hAnsi="Times New Roman" w:cs="Times New Roman"/>
          <w:sz w:val="28"/>
          <w:szCs w:val="28"/>
        </w:rPr>
        <w:t>J</w:t>
      </w:r>
      <w:r w:rsidR="00D3306F">
        <w:rPr>
          <w:rFonts w:ascii="Times New Roman" w:hAnsi="Times New Roman" w:cs="Times New Roman"/>
          <w:sz w:val="28"/>
          <w:szCs w:val="28"/>
        </w:rPr>
        <w:t>udge</w:t>
      </w:r>
      <w:r w:rsidR="00D80930">
        <w:rPr>
          <w:rFonts w:ascii="Times New Roman" w:hAnsi="Times New Roman" w:cs="Times New Roman"/>
          <w:sz w:val="28"/>
          <w:szCs w:val="28"/>
        </w:rPr>
        <w:t xml:space="preserve"> </w:t>
      </w:r>
      <w:r w:rsidR="002C0BD7" w:rsidRPr="001363E2">
        <w:rPr>
          <w:rFonts w:ascii="Times New Roman" w:hAnsi="Times New Roman" w:cs="Times New Roman"/>
          <w:sz w:val="28"/>
          <w:szCs w:val="28"/>
        </w:rPr>
        <w:t>Joe Graham,</w:t>
      </w:r>
      <w:r w:rsidR="00692441" w:rsidRPr="001363E2">
        <w:rPr>
          <w:rFonts w:ascii="Times New Roman" w:hAnsi="Times New Roman" w:cs="Times New Roman"/>
          <w:sz w:val="28"/>
          <w:szCs w:val="28"/>
        </w:rPr>
        <w:t xml:space="preserve"> </w:t>
      </w:r>
      <w:r w:rsidR="00D3306F">
        <w:rPr>
          <w:rFonts w:ascii="Times New Roman" w:hAnsi="Times New Roman" w:cs="Times New Roman"/>
          <w:sz w:val="28"/>
          <w:szCs w:val="28"/>
        </w:rPr>
        <w:t xml:space="preserve">Judge Kara Petro, Prosecuting Attorney Michelle Lawrence, </w:t>
      </w:r>
      <w:r w:rsidR="004302F2">
        <w:rPr>
          <w:rFonts w:ascii="Times New Roman" w:hAnsi="Times New Roman" w:cs="Times New Roman"/>
          <w:sz w:val="28"/>
          <w:szCs w:val="28"/>
        </w:rPr>
        <w:t>Arkansas Attorney General, Tim Griffin, and Arkansas Chief Supreme Court Justice John Dan Kemp</w:t>
      </w:r>
      <w:r w:rsidR="009C519D">
        <w:rPr>
          <w:rFonts w:ascii="Times New Roman" w:hAnsi="Times New Roman" w:cs="Times New Roman"/>
          <w:sz w:val="28"/>
          <w:szCs w:val="28"/>
        </w:rPr>
        <w:t xml:space="preserve"> have all </w:t>
      </w:r>
      <w:r w:rsidR="006E6926" w:rsidRPr="001363E2">
        <w:rPr>
          <w:rFonts w:ascii="Times New Roman" w:hAnsi="Times New Roman" w:cs="Times New Roman"/>
          <w:sz w:val="28"/>
          <w:szCs w:val="28"/>
        </w:rPr>
        <w:t>act</w:t>
      </w:r>
      <w:r w:rsidR="00692441" w:rsidRPr="001363E2">
        <w:rPr>
          <w:rFonts w:ascii="Times New Roman" w:hAnsi="Times New Roman" w:cs="Times New Roman"/>
          <w:sz w:val="28"/>
          <w:szCs w:val="28"/>
        </w:rPr>
        <w:t>ed</w:t>
      </w:r>
      <w:r w:rsidR="00972398" w:rsidRPr="001363E2">
        <w:rPr>
          <w:rFonts w:ascii="Times New Roman" w:hAnsi="Times New Roman" w:cs="Times New Roman"/>
          <w:sz w:val="28"/>
          <w:szCs w:val="28"/>
        </w:rPr>
        <w:t xml:space="preserve"> </w:t>
      </w:r>
      <w:proofErr w:type="gramStart"/>
      <w:r w:rsidR="00972398" w:rsidRPr="001363E2">
        <w:rPr>
          <w:rFonts w:ascii="Times New Roman" w:hAnsi="Times New Roman" w:cs="Times New Roman"/>
          <w:sz w:val="28"/>
          <w:szCs w:val="28"/>
        </w:rPr>
        <w:t>in excess of</w:t>
      </w:r>
      <w:proofErr w:type="gramEnd"/>
      <w:r w:rsidR="00972398" w:rsidRPr="001363E2">
        <w:rPr>
          <w:rFonts w:ascii="Times New Roman" w:hAnsi="Times New Roman" w:cs="Times New Roman"/>
          <w:sz w:val="28"/>
          <w:szCs w:val="28"/>
        </w:rPr>
        <w:t xml:space="preserve"> </w:t>
      </w:r>
      <w:r w:rsidR="009C519D">
        <w:rPr>
          <w:rFonts w:ascii="Times New Roman" w:hAnsi="Times New Roman" w:cs="Times New Roman"/>
          <w:sz w:val="28"/>
          <w:szCs w:val="28"/>
        </w:rPr>
        <w:t>their</w:t>
      </w:r>
      <w:r w:rsidR="00692441" w:rsidRPr="001363E2">
        <w:rPr>
          <w:rFonts w:ascii="Times New Roman" w:hAnsi="Times New Roman" w:cs="Times New Roman"/>
          <w:sz w:val="28"/>
          <w:szCs w:val="28"/>
        </w:rPr>
        <w:t xml:space="preserve"> </w:t>
      </w:r>
      <w:r w:rsidR="00972398" w:rsidRPr="001363E2">
        <w:rPr>
          <w:rFonts w:ascii="Times New Roman" w:hAnsi="Times New Roman" w:cs="Times New Roman"/>
          <w:sz w:val="28"/>
          <w:szCs w:val="28"/>
        </w:rPr>
        <w:t>power</w:t>
      </w:r>
      <w:r w:rsidR="006849A3">
        <w:rPr>
          <w:rFonts w:ascii="Times New Roman" w:hAnsi="Times New Roman" w:cs="Times New Roman"/>
          <w:sz w:val="28"/>
          <w:szCs w:val="28"/>
        </w:rPr>
        <w:t xml:space="preserve"> and in excess of their </w:t>
      </w:r>
      <w:proofErr w:type="spellStart"/>
      <w:r w:rsidR="006849A3">
        <w:rPr>
          <w:rFonts w:ascii="Times New Roman" w:hAnsi="Times New Roman" w:cs="Times New Roman"/>
          <w:sz w:val="28"/>
          <w:szCs w:val="28"/>
        </w:rPr>
        <w:t>jurisdiciton</w:t>
      </w:r>
      <w:proofErr w:type="spellEnd"/>
      <w:r w:rsidR="00DA5DDD" w:rsidRPr="001363E2">
        <w:rPr>
          <w:rFonts w:ascii="Times New Roman" w:hAnsi="Times New Roman" w:cs="Times New Roman"/>
          <w:sz w:val="28"/>
          <w:szCs w:val="28"/>
        </w:rPr>
        <w:t xml:space="preserve"> bring</w:t>
      </w:r>
      <w:r w:rsidR="00F62E45">
        <w:rPr>
          <w:rFonts w:ascii="Times New Roman" w:hAnsi="Times New Roman" w:cs="Times New Roman"/>
          <w:sz w:val="28"/>
          <w:szCs w:val="28"/>
        </w:rPr>
        <w:t>ing</w:t>
      </w:r>
      <w:r w:rsidR="00DA5DDD" w:rsidRPr="001363E2">
        <w:rPr>
          <w:rFonts w:ascii="Times New Roman" w:hAnsi="Times New Roman" w:cs="Times New Roman"/>
          <w:sz w:val="28"/>
          <w:szCs w:val="28"/>
        </w:rPr>
        <w:t xml:space="preserve"> harm</w:t>
      </w:r>
      <w:r w:rsidR="00FF188F" w:rsidRPr="001363E2">
        <w:rPr>
          <w:rFonts w:ascii="Times New Roman" w:hAnsi="Times New Roman" w:cs="Times New Roman"/>
          <w:sz w:val="28"/>
          <w:szCs w:val="28"/>
        </w:rPr>
        <w:t xml:space="preserve">, loss, injury, and damage to the </w:t>
      </w:r>
      <w:r w:rsidR="009C519D">
        <w:rPr>
          <w:rFonts w:ascii="Times New Roman" w:hAnsi="Times New Roman" w:cs="Times New Roman"/>
          <w:sz w:val="28"/>
          <w:szCs w:val="28"/>
        </w:rPr>
        <w:t>Claimant</w:t>
      </w:r>
      <w:r w:rsidR="006C2201" w:rsidRPr="001363E2">
        <w:rPr>
          <w:rFonts w:ascii="Times New Roman" w:hAnsi="Times New Roman" w:cs="Times New Roman"/>
          <w:sz w:val="28"/>
          <w:szCs w:val="28"/>
        </w:rPr>
        <w:t xml:space="preserve"> </w:t>
      </w:r>
      <w:r w:rsidR="002116C8">
        <w:rPr>
          <w:rFonts w:ascii="Times New Roman" w:hAnsi="Times New Roman" w:cs="Times New Roman"/>
          <w:sz w:val="28"/>
          <w:szCs w:val="28"/>
        </w:rPr>
        <w:t xml:space="preserve">by </w:t>
      </w:r>
      <w:r w:rsidR="00E34389" w:rsidRPr="001363E2">
        <w:rPr>
          <w:rFonts w:ascii="Times New Roman" w:hAnsi="Times New Roman" w:cs="Times New Roman"/>
          <w:sz w:val="28"/>
          <w:szCs w:val="28"/>
        </w:rPr>
        <w:t>openly reject</w:t>
      </w:r>
      <w:r w:rsidR="002116C8">
        <w:rPr>
          <w:rFonts w:ascii="Times New Roman" w:hAnsi="Times New Roman" w:cs="Times New Roman"/>
          <w:sz w:val="28"/>
          <w:szCs w:val="28"/>
        </w:rPr>
        <w:t>ing</w:t>
      </w:r>
      <w:r w:rsidR="00E34389" w:rsidRPr="001363E2">
        <w:rPr>
          <w:rFonts w:ascii="Times New Roman" w:hAnsi="Times New Roman" w:cs="Times New Roman"/>
          <w:sz w:val="28"/>
          <w:szCs w:val="28"/>
        </w:rPr>
        <w:t xml:space="preserve"> the decision of the Superior Court</w:t>
      </w:r>
      <w:r w:rsidR="006C2201" w:rsidRPr="001363E2">
        <w:rPr>
          <w:rFonts w:ascii="Times New Roman" w:hAnsi="Times New Roman" w:cs="Times New Roman"/>
          <w:sz w:val="28"/>
          <w:szCs w:val="28"/>
        </w:rPr>
        <w:t xml:space="preserve">. </w:t>
      </w:r>
      <w:r w:rsidR="00CA645B">
        <w:rPr>
          <w:rFonts w:ascii="Times New Roman" w:hAnsi="Times New Roman" w:cs="Times New Roman"/>
          <w:sz w:val="28"/>
          <w:szCs w:val="28"/>
        </w:rPr>
        <w:t>Claimant</w:t>
      </w:r>
      <w:r w:rsidR="007005A5" w:rsidRPr="001363E2">
        <w:rPr>
          <w:rFonts w:ascii="Times New Roman" w:hAnsi="Times New Roman" w:cs="Times New Roman"/>
          <w:sz w:val="28"/>
          <w:szCs w:val="28"/>
        </w:rPr>
        <w:t xml:space="preserve"> exhausted </w:t>
      </w:r>
      <w:r w:rsidR="00CA6F26" w:rsidRPr="001363E2">
        <w:rPr>
          <w:rFonts w:ascii="Times New Roman" w:hAnsi="Times New Roman" w:cs="Times New Roman"/>
          <w:sz w:val="28"/>
          <w:szCs w:val="28"/>
        </w:rPr>
        <w:t>every lawful action she ha</w:t>
      </w:r>
      <w:r w:rsidR="004C6856" w:rsidRPr="001363E2">
        <w:rPr>
          <w:rFonts w:ascii="Times New Roman" w:hAnsi="Times New Roman" w:cs="Times New Roman"/>
          <w:sz w:val="28"/>
          <w:szCs w:val="28"/>
        </w:rPr>
        <w:t>d</w:t>
      </w:r>
      <w:r w:rsidR="00CA6F26" w:rsidRPr="001363E2">
        <w:rPr>
          <w:rFonts w:ascii="Times New Roman" w:hAnsi="Times New Roman" w:cs="Times New Roman"/>
          <w:sz w:val="28"/>
          <w:szCs w:val="28"/>
        </w:rPr>
        <w:t xml:space="preserve"> for remedy.</w:t>
      </w:r>
      <w:r w:rsidR="002F7411" w:rsidRPr="001363E2">
        <w:rPr>
          <w:rFonts w:ascii="Times New Roman" w:hAnsi="Times New Roman" w:cs="Times New Roman"/>
          <w:sz w:val="28"/>
          <w:szCs w:val="28"/>
        </w:rPr>
        <w:t xml:space="preserve"> </w:t>
      </w:r>
      <w:r w:rsidR="006A1DCA">
        <w:rPr>
          <w:rFonts w:ascii="Times New Roman" w:hAnsi="Times New Roman" w:cs="Times New Roman"/>
          <w:sz w:val="28"/>
          <w:szCs w:val="28"/>
        </w:rPr>
        <w:t xml:space="preserve"> </w:t>
      </w:r>
      <w:r w:rsidR="00DB575B" w:rsidRPr="001363E2">
        <w:rPr>
          <w:rFonts w:ascii="Times New Roman" w:hAnsi="Times New Roman" w:cs="Times New Roman"/>
          <w:sz w:val="28"/>
          <w:szCs w:val="28"/>
        </w:rPr>
        <w:t xml:space="preserve">Petitioner </w:t>
      </w:r>
      <w:r w:rsidR="00C5172E" w:rsidRPr="001363E2">
        <w:rPr>
          <w:rFonts w:ascii="Times New Roman" w:hAnsi="Times New Roman" w:cs="Times New Roman"/>
          <w:sz w:val="28"/>
          <w:szCs w:val="28"/>
        </w:rPr>
        <w:t xml:space="preserve">comes now before the </w:t>
      </w:r>
      <w:r w:rsidR="00052F1C" w:rsidRPr="001363E2">
        <w:rPr>
          <w:rFonts w:ascii="Times New Roman" w:hAnsi="Times New Roman" w:cs="Times New Roman"/>
          <w:sz w:val="28"/>
          <w:szCs w:val="28"/>
        </w:rPr>
        <w:t xml:space="preserve">Chief Justice of the Supreme Court </w:t>
      </w:r>
      <w:r w:rsidR="00FE11AE" w:rsidRPr="001363E2">
        <w:rPr>
          <w:rFonts w:ascii="Times New Roman" w:hAnsi="Times New Roman" w:cs="Times New Roman"/>
          <w:sz w:val="28"/>
          <w:szCs w:val="28"/>
        </w:rPr>
        <w:t xml:space="preserve">to Petition for a Writ of Prohibition </w:t>
      </w:r>
      <w:r w:rsidR="000D3A3D" w:rsidRPr="001363E2">
        <w:rPr>
          <w:rFonts w:ascii="Times New Roman" w:hAnsi="Times New Roman" w:cs="Times New Roman"/>
          <w:sz w:val="28"/>
          <w:szCs w:val="28"/>
        </w:rPr>
        <w:t xml:space="preserve">to </w:t>
      </w:r>
      <w:r w:rsidR="006C41FA" w:rsidRPr="001363E2">
        <w:rPr>
          <w:rFonts w:ascii="Times New Roman" w:hAnsi="Times New Roman" w:cs="Times New Roman"/>
          <w:sz w:val="28"/>
          <w:szCs w:val="28"/>
        </w:rPr>
        <w:t xml:space="preserve">be granted since the Petitioner has no other </w:t>
      </w:r>
      <w:r w:rsidR="00C26115" w:rsidRPr="001363E2">
        <w:rPr>
          <w:rFonts w:ascii="Times New Roman" w:hAnsi="Times New Roman" w:cs="Times New Roman"/>
          <w:sz w:val="28"/>
          <w:szCs w:val="28"/>
        </w:rPr>
        <w:t>ad</w:t>
      </w:r>
      <w:r w:rsidR="00A05A8A" w:rsidRPr="001363E2">
        <w:rPr>
          <w:rFonts w:ascii="Times New Roman" w:hAnsi="Times New Roman" w:cs="Times New Roman"/>
          <w:sz w:val="28"/>
          <w:szCs w:val="28"/>
        </w:rPr>
        <w:t xml:space="preserve">equate </w:t>
      </w:r>
      <w:r w:rsidR="006C41FA" w:rsidRPr="001363E2">
        <w:rPr>
          <w:rFonts w:ascii="Times New Roman" w:hAnsi="Times New Roman" w:cs="Times New Roman"/>
          <w:sz w:val="28"/>
          <w:szCs w:val="28"/>
        </w:rPr>
        <w:t>means of re</w:t>
      </w:r>
      <w:r w:rsidR="00A05A8A" w:rsidRPr="001363E2">
        <w:rPr>
          <w:rFonts w:ascii="Times New Roman" w:hAnsi="Times New Roman" w:cs="Times New Roman"/>
          <w:sz w:val="28"/>
          <w:szCs w:val="28"/>
        </w:rPr>
        <w:t>lief</w:t>
      </w:r>
      <w:r w:rsidR="006C41FA" w:rsidRPr="001363E2">
        <w:rPr>
          <w:rFonts w:ascii="Times New Roman" w:hAnsi="Times New Roman" w:cs="Times New Roman"/>
          <w:sz w:val="28"/>
          <w:szCs w:val="28"/>
        </w:rPr>
        <w:t>.</w:t>
      </w:r>
      <w:r w:rsidR="00BE57D8" w:rsidRPr="001363E2">
        <w:rPr>
          <w:rFonts w:ascii="Times New Roman" w:hAnsi="Times New Roman" w:cs="Times New Roman"/>
          <w:sz w:val="28"/>
          <w:szCs w:val="28"/>
        </w:rPr>
        <w:t xml:space="preserve">  </w:t>
      </w:r>
    </w:p>
    <w:p w14:paraId="30EA81A6" w14:textId="77777777" w:rsidR="008D6494" w:rsidRDefault="0013219B"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lastRenderedPageBreak/>
        <w:t xml:space="preserve">The exemplary case </w:t>
      </w:r>
      <w:r w:rsidR="00362D6B" w:rsidRPr="001363E2">
        <w:rPr>
          <w:rFonts w:ascii="Times New Roman" w:hAnsi="Times New Roman" w:cs="Times New Roman"/>
          <w:sz w:val="28"/>
          <w:szCs w:val="28"/>
        </w:rPr>
        <w:t xml:space="preserve">of </w:t>
      </w:r>
      <w:r w:rsidRPr="001363E2">
        <w:rPr>
          <w:rFonts w:ascii="Times New Roman" w:hAnsi="Times New Roman" w:cs="Times New Roman"/>
          <w:sz w:val="28"/>
          <w:szCs w:val="28"/>
        </w:rPr>
        <w:t>Ex</w:t>
      </w:r>
      <w:r w:rsidR="0005302F" w:rsidRPr="001363E2">
        <w:rPr>
          <w:rFonts w:ascii="Times New Roman" w:hAnsi="Times New Roman" w:cs="Times New Roman"/>
          <w:sz w:val="28"/>
          <w:szCs w:val="28"/>
        </w:rPr>
        <w:t xml:space="preserve"> </w:t>
      </w:r>
      <w:proofErr w:type="spellStart"/>
      <w:r w:rsidRPr="001363E2">
        <w:rPr>
          <w:rFonts w:ascii="Times New Roman" w:hAnsi="Times New Roman" w:cs="Times New Roman"/>
          <w:sz w:val="28"/>
          <w:szCs w:val="28"/>
        </w:rPr>
        <w:t>Parte</w:t>
      </w:r>
      <w:proofErr w:type="spellEnd"/>
      <w:r w:rsidRPr="001363E2">
        <w:rPr>
          <w:rFonts w:ascii="Times New Roman" w:hAnsi="Times New Roman" w:cs="Times New Roman"/>
          <w:sz w:val="28"/>
          <w:szCs w:val="28"/>
        </w:rPr>
        <w:t xml:space="preserve"> Milligan</w:t>
      </w:r>
      <w:r w:rsidR="0024592D" w:rsidRPr="001363E2">
        <w:rPr>
          <w:rFonts w:ascii="Times New Roman" w:hAnsi="Times New Roman" w:cs="Times New Roman"/>
          <w:sz w:val="28"/>
          <w:szCs w:val="28"/>
        </w:rPr>
        <w:t xml:space="preserve">, in which </w:t>
      </w:r>
      <w:r w:rsidR="0012103C" w:rsidRPr="001363E2">
        <w:rPr>
          <w:rFonts w:ascii="Times New Roman" w:hAnsi="Times New Roman" w:cs="Times New Roman"/>
          <w:sz w:val="28"/>
          <w:szCs w:val="28"/>
        </w:rPr>
        <w:t xml:space="preserve">Lambda Milligan had </w:t>
      </w:r>
      <w:r w:rsidR="006C4C1D" w:rsidRPr="001363E2">
        <w:rPr>
          <w:rFonts w:ascii="Times New Roman" w:hAnsi="Times New Roman" w:cs="Times New Roman"/>
          <w:sz w:val="28"/>
          <w:szCs w:val="28"/>
        </w:rPr>
        <w:t>n</w:t>
      </w:r>
      <w:r w:rsidR="0012103C" w:rsidRPr="001363E2">
        <w:rPr>
          <w:rFonts w:ascii="Times New Roman" w:hAnsi="Times New Roman" w:cs="Times New Roman"/>
          <w:sz w:val="28"/>
          <w:szCs w:val="28"/>
        </w:rPr>
        <w:t>o other remedy</w:t>
      </w:r>
      <w:r w:rsidR="00EF2A38" w:rsidRPr="001363E2">
        <w:rPr>
          <w:rFonts w:ascii="Times New Roman" w:hAnsi="Times New Roman" w:cs="Times New Roman"/>
          <w:sz w:val="28"/>
          <w:szCs w:val="28"/>
        </w:rPr>
        <w:t xml:space="preserve"> </w:t>
      </w:r>
      <w:r w:rsidR="00623169" w:rsidRPr="001363E2">
        <w:rPr>
          <w:rFonts w:ascii="Times New Roman" w:hAnsi="Times New Roman" w:cs="Times New Roman"/>
          <w:sz w:val="28"/>
          <w:szCs w:val="28"/>
        </w:rPr>
        <w:t>but to</w:t>
      </w:r>
      <w:r w:rsidR="005531EE" w:rsidRPr="001363E2">
        <w:rPr>
          <w:rFonts w:ascii="Times New Roman" w:hAnsi="Times New Roman" w:cs="Times New Roman"/>
          <w:sz w:val="28"/>
          <w:szCs w:val="28"/>
        </w:rPr>
        <w:t xml:space="preserve"> pursue “the only remedy which the law afforded him</w:t>
      </w:r>
      <w:r w:rsidR="002A5352" w:rsidRPr="001363E2">
        <w:rPr>
          <w:rFonts w:ascii="Times New Roman" w:hAnsi="Times New Roman" w:cs="Times New Roman"/>
          <w:sz w:val="28"/>
          <w:szCs w:val="28"/>
        </w:rPr>
        <w:t>”</w:t>
      </w:r>
      <w:r w:rsidR="00C66FAE" w:rsidRPr="001363E2">
        <w:rPr>
          <w:rFonts w:ascii="Times New Roman" w:hAnsi="Times New Roman" w:cs="Times New Roman"/>
          <w:sz w:val="28"/>
          <w:szCs w:val="28"/>
        </w:rPr>
        <w:t xml:space="preserve"> (Ex</w:t>
      </w:r>
      <w:r w:rsidR="0005302F" w:rsidRPr="001363E2">
        <w:rPr>
          <w:rFonts w:ascii="Times New Roman" w:hAnsi="Times New Roman" w:cs="Times New Roman"/>
          <w:sz w:val="28"/>
          <w:szCs w:val="28"/>
        </w:rPr>
        <w:t xml:space="preserve"> </w:t>
      </w:r>
      <w:proofErr w:type="spellStart"/>
      <w:r w:rsidR="00C66FAE" w:rsidRPr="001363E2">
        <w:rPr>
          <w:rFonts w:ascii="Times New Roman" w:hAnsi="Times New Roman" w:cs="Times New Roman"/>
          <w:sz w:val="28"/>
          <w:szCs w:val="28"/>
        </w:rPr>
        <w:t>Parte</w:t>
      </w:r>
      <w:proofErr w:type="spellEnd"/>
      <w:r w:rsidR="00C66FAE" w:rsidRPr="001363E2">
        <w:rPr>
          <w:rFonts w:ascii="Times New Roman" w:hAnsi="Times New Roman" w:cs="Times New Roman"/>
          <w:sz w:val="28"/>
          <w:szCs w:val="28"/>
        </w:rPr>
        <w:t xml:space="preserve"> Milligan</w:t>
      </w:r>
      <w:r w:rsidR="002A5352" w:rsidRPr="001363E2">
        <w:rPr>
          <w:rFonts w:ascii="Times New Roman" w:hAnsi="Times New Roman" w:cs="Times New Roman"/>
          <w:sz w:val="28"/>
          <w:szCs w:val="28"/>
        </w:rPr>
        <w:t>, 71 U.S.113)</w:t>
      </w:r>
      <w:r w:rsidR="00EE1DD9" w:rsidRPr="001363E2">
        <w:rPr>
          <w:rFonts w:ascii="Times New Roman" w:hAnsi="Times New Roman" w:cs="Times New Roman"/>
          <w:sz w:val="28"/>
          <w:szCs w:val="28"/>
        </w:rPr>
        <w:t>,</w:t>
      </w:r>
      <w:r w:rsidR="008340D8" w:rsidRPr="001363E2">
        <w:rPr>
          <w:rFonts w:ascii="Times New Roman" w:hAnsi="Times New Roman" w:cs="Times New Roman"/>
          <w:sz w:val="28"/>
          <w:szCs w:val="28"/>
        </w:rPr>
        <w:t xml:space="preserve"> ended up being the only one by which </w:t>
      </w:r>
      <w:r w:rsidR="00BD0490" w:rsidRPr="001363E2">
        <w:rPr>
          <w:rFonts w:ascii="Times New Roman" w:hAnsi="Times New Roman" w:cs="Times New Roman"/>
          <w:sz w:val="28"/>
          <w:szCs w:val="28"/>
        </w:rPr>
        <w:t>he could recover his liberty.</w:t>
      </w:r>
      <w:r w:rsidR="00C92E7E" w:rsidRPr="001363E2">
        <w:rPr>
          <w:rFonts w:ascii="Times New Roman" w:hAnsi="Times New Roman" w:cs="Times New Roman"/>
          <w:sz w:val="28"/>
          <w:szCs w:val="28"/>
        </w:rPr>
        <w:t xml:space="preserve"> </w:t>
      </w:r>
      <w:r w:rsidR="008A5080" w:rsidRPr="001363E2">
        <w:rPr>
          <w:rFonts w:ascii="Times New Roman" w:hAnsi="Times New Roman" w:cs="Times New Roman"/>
          <w:sz w:val="28"/>
          <w:szCs w:val="28"/>
        </w:rPr>
        <w:t>I</w:t>
      </w:r>
      <w:r w:rsidR="00C92E7E" w:rsidRPr="001363E2">
        <w:rPr>
          <w:rFonts w:ascii="Times New Roman" w:hAnsi="Times New Roman" w:cs="Times New Roman"/>
          <w:sz w:val="28"/>
          <w:szCs w:val="28"/>
        </w:rPr>
        <w:t xml:space="preserve">t was </w:t>
      </w:r>
      <w:r w:rsidR="00A82D2E" w:rsidRPr="001363E2">
        <w:rPr>
          <w:rFonts w:ascii="Times New Roman" w:hAnsi="Times New Roman" w:cs="Times New Roman"/>
          <w:sz w:val="28"/>
          <w:szCs w:val="28"/>
        </w:rPr>
        <w:t>noted</w:t>
      </w:r>
      <w:r w:rsidR="00C92E7E" w:rsidRPr="001363E2">
        <w:rPr>
          <w:rFonts w:ascii="Times New Roman" w:hAnsi="Times New Roman" w:cs="Times New Roman"/>
          <w:sz w:val="28"/>
          <w:szCs w:val="28"/>
        </w:rPr>
        <w:t xml:space="preserve"> in </w:t>
      </w:r>
      <w:r w:rsidR="009E3AE6" w:rsidRPr="001363E2">
        <w:rPr>
          <w:rFonts w:ascii="Times New Roman" w:hAnsi="Times New Roman" w:cs="Times New Roman"/>
          <w:sz w:val="28"/>
          <w:szCs w:val="28"/>
        </w:rPr>
        <w:t xml:space="preserve">Ex </w:t>
      </w:r>
      <w:proofErr w:type="spellStart"/>
      <w:r w:rsidR="009E3AE6" w:rsidRPr="001363E2">
        <w:rPr>
          <w:rFonts w:ascii="Times New Roman" w:hAnsi="Times New Roman" w:cs="Times New Roman"/>
          <w:sz w:val="28"/>
          <w:szCs w:val="28"/>
        </w:rPr>
        <w:t>Parte</w:t>
      </w:r>
      <w:proofErr w:type="spellEnd"/>
      <w:r w:rsidR="009E3AE6" w:rsidRPr="001363E2">
        <w:rPr>
          <w:rFonts w:ascii="Times New Roman" w:hAnsi="Times New Roman" w:cs="Times New Roman"/>
          <w:sz w:val="28"/>
          <w:szCs w:val="28"/>
        </w:rPr>
        <w:t xml:space="preserve"> Milligan that</w:t>
      </w:r>
      <w:r w:rsidR="004C1A42" w:rsidRPr="001363E2">
        <w:rPr>
          <w:rFonts w:ascii="Times New Roman" w:hAnsi="Times New Roman" w:cs="Times New Roman"/>
          <w:sz w:val="28"/>
          <w:szCs w:val="28"/>
        </w:rPr>
        <w:t xml:space="preserve"> cause was</w:t>
      </w:r>
      <w:r w:rsidR="009E3AE6" w:rsidRPr="001363E2">
        <w:rPr>
          <w:rFonts w:ascii="Times New Roman" w:hAnsi="Times New Roman" w:cs="Times New Roman"/>
          <w:sz w:val="28"/>
          <w:szCs w:val="28"/>
        </w:rPr>
        <w:t xml:space="preserve"> “a suit or action in court</w:t>
      </w:r>
      <w:r w:rsidR="00BF7A82" w:rsidRPr="001363E2">
        <w:rPr>
          <w:rFonts w:ascii="Times New Roman" w:hAnsi="Times New Roman" w:cs="Times New Roman"/>
          <w:sz w:val="28"/>
          <w:szCs w:val="28"/>
        </w:rPr>
        <w:t>; any legal process which a party institutes to obtain his demand, or by which he seeks his right, or supposed right</w:t>
      </w:r>
      <w:r w:rsidR="00A77A4F" w:rsidRPr="001363E2">
        <w:rPr>
          <w:rFonts w:ascii="Times New Roman" w:hAnsi="Times New Roman" w:cs="Times New Roman"/>
          <w:sz w:val="28"/>
          <w:szCs w:val="28"/>
        </w:rPr>
        <w:t>”</w:t>
      </w:r>
      <w:r w:rsidR="001025E4" w:rsidRPr="001363E2">
        <w:rPr>
          <w:rFonts w:ascii="Times New Roman" w:hAnsi="Times New Roman" w:cs="Times New Roman"/>
          <w:sz w:val="28"/>
          <w:szCs w:val="28"/>
        </w:rPr>
        <w:t xml:space="preserve"> and </w:t>
      </w:r>
      <w:r w:rsidR="0045504E" w:rsidRPr="001363E2">
        <w:rPr>
          <w:rFonts w:ascii="Times New Roman" w:hAnsi="Times New Roman" w:cs="Times New Roman"/>
          <w:sz w:val="28"/>
          <w:szCs w:val="28"/>
        </w:rPr>
        <w:t>“</w:t>
      </w:r>
      <w:r w:rsidR="00732AE2" w:rsidRPr="001363E2">
        <w:rPr>
          <w:rFonts w:ascii="Times New Roman" w:hAnsi="Times New Roman" w:cs="Times New Roman"/>
          <w:sz w:val="28"/>
          <w:szCs w:val="28"/>
        </w:rPr>
        <w:t xml:space="preserve">One of the questions in </w:t>
      </w:r>
      <w:r w:rsidR="00732AE2" w:rsidRPr="001363E2">
        <w:rPr>
          <w:rFonts w:ascii="Times New Roman" w:hAnsi="Times New Roman" w:cs="Times New Roman"/>
          <w:i/>
          <w:iCs/>
          <w:sz w:val="28"/>
          <w:szCs w:val="28"/>
        </w:rPr>
        <w:t>Weston v. City Council of Charleston</w:t>
      </w:r>
      <w:r w:rsidR="00732AE2" w:rsidRPr="001363E2">
        <w:rPr>
          <w:rFonts w:ascii="Times New Roman" w:hAnsi="Times New Roman" w:cs="Times New Roman"/>
          <w:sz w:val="28"/>
          <w:szCs w:val="28"/>
        </w:rPr>
        <w:t xml:space="preserve">, </w:t>
      </w:r>
      <w:r w:rsidR="00B5193A" w:rsidRPr="001363E2">
        <w:rPr>
          <w:rFonts w:ascii="Times New Roman" w:hAnsi="Times New Roman" w:cs="Times New Roman"/>
          <w:sz w:val="28"/>
          <w:szCs w:val="28"/>
        </w:rPr>
        <w:t>[Footnote 8]</w:t>
      </w:r>
      <w:r w:rsidR="00DC151C" w:rsidRPr="001363E2">
        <w:rPr>
          <w:rFonts w:ascii="Times New Roman" w:hAnsi="Times New Roman" w:cs="Times New Roman"/>
          <w:sz w:val="28"/>
          <w:szCs w:val="28"/>
        </w:rPr>
        <w:t xml:space="preserve"> was whether a writ of prohibition was a suit, and Chief Justice Marshall says</w:t>
      </w:r>
      <w:r w:rsidR="003C467C" w:rsidRPr="001363E2">
        <w:rPr>
          <w:rFonts w:ascii="Times New Roman" w:hAnsi="Times New Roman" w:cs="Times New Roman"/>
          <w:sz w:val="28"/>
          <w:szCs w:val="28"/>
        </w:rPr>
        <w:t>: ‘The term is certainly a comprehensive one</w:t>
      </w:r>
      <w:r w:rsidR="008545FF" w:rsidRPr="001363E2">
        <w:rPr>
          <w:rFonts w:ascii="Times New Roman" w:hAnsi="Times New Roman" w:cs="Times New Roman"/>
          <w:sz w:val="28"/>
          <w:szCs w:val="28"/>
        </w:rPr>
        <w:t>, and is understood to apply to any proceeding in a court of justice</w:t>
      </w:r>
      <w:r w:rsidR="00322082" w:rsidRPr="001363E2">
        <w:rPr>
          <w:rFonts w:ascii="Times New Roman" w:hAnsi="Times New Roman" w:cs="Times New Roman"/>
          <w:sz w:val="28"/>
          <w:szCs w:val="28"/>
        </w:rPr>
        <w:t xml:space="preserve"> by which an individual pursues that remedy which the law affords him.</w:t>
      </w:r>
      <w:r w:rsidR="00CF3446" w:rsidRPr="001363E2">
        <w:rPr>
          <w:rFonts w:ascii="Times New Roman" w:hAnsi="Times New Roman" w:cs="Times New Roman"/>
          <w:sz w:val="28"/>
          <w:szCs w:val="28"/>
        </w:rPr>
        <w:t>’”</w:t>
      </w:r>
      <w:r w:rsidR="00BD0490" w:rsidRPr="001363E2">
        <w:rPr>
          <w:rFonts w:ascii="Times New Roman" w:hAnsi="Times New Roman" w:cs="Times New Roman"/>
          <w:sz w:val="28"/>
          <w:szCs w:val="28"/>
        </w:rPr>
        <w:t xml:space="preserve"> </w:t>
      </w:r>
    </w:p>
    <w:p w14:paraId="0023628F" w14:textId="1805B590" w:rsidR="00BD4231" w:rsidRDefault="009F31B5" w:rsidP="006369D3">
      <w:pPr>
        <w:spacing w:after="0" w:line="480" w:lineRule="auto"/>
        <w:rPr>
          <w:rFonts w:ascii="Times New Roman" w:hAnsi="Times New Roman" w:cs="Times New Roman"/>
          <w:sz w:val="28"/>
          <w:szCs w:val="28"/>
        </w:rPr>
      </w:pPr>
      <w:r w:rsidRPr="001363E2">
        <w:rPr>
          <w:rFonts w:ascii="Times New Roman" w:hAnsi="Times New Roman" w:cs="Times New Roman"/>
          <w:sz w:val="28"/>
          <w:szCs w:val="28"/>
        </w:rPr>
        <w:t>T</w:t>
      </w:r>
      <w:r w:rsidR="00771602" w:rsidRPr="001363E2">
        <w:rPr>
          <w:rFonts w:ascii="Times New Roman" w:hAnsi="Times New Roman" w:cs="Times New Roman"/>
          <w:sz w:val="28"/>
          <w:szCs w:val="28"/>
        </w:rPr>
        <w:t>he L</w:t>
      </w:r>
      <w:r w:rsidR="00AC06D3" w:rsidRPr="001363E2">
        <w:rPr>
          <w:rFonts w:ascii="Times New Roman" w:hAnsi="Times New Roman" w:cs="Times New Roman"/>
          <w:sz w:val="28"/>
          <w:szCs w:val="28"/>
        </w:rPr>
        <w:t>OWER COURTS</w:t>
      </w:r>
      <w:r w:rsidR="009C4083" w:rsidRPr="001363E2">
        <w:rPr>
          <w:rFonts w:ascii="Times New Roman" w:hAnsi="Times New Roman" w:cs="Times New Roman"/>
          <w:sz w:val="28"/>
          <w:szCs w:val="28"/>
        </w:rPr>
        <w:t xml:space="preserve"> </w:t>
      </w:r>
      <w:r w:rsidR="009658BB" w:rsidRPr="001363E2">
        <w:rPr>
          <w:rFonts w:ascii="Times New Roman" w:hAnsi="Times New Roman" w:cs="Times New Roman"/>
          <w:sz w:val="28"/>
          <w:szCs w:val="28"/>
        </w:rPr>
        <w:t>refuse to take notice of</w:t>
      </w:r>
      <w:r w:rsidR="009D0F04" w:rsidRPr="001363E2">
        <w:rPr>
          <w:rFonts w:ascii="Times New Roman" w:hAnsi="Times New Roman" w:cs="Times New Roman"/>
          <w:sz w:val="28"/>
          <w:szCs w:val="28"/>
        </w:rPr>
        <w:t xml:space="preserve"> the </w:t>
      </w:r>
      <w:r w:rsidR="00533D81">
        <w:rPr>
          <w:rFonts w:ascii="Times New Roman" w:hAnsi="Times New Roman" w:cs="Times New Roman"/>
          <w:sz w:val="28"/>
          <w:szCs w:val="28"/>
        </w:rPr>
        <w:t>G</w:t>
      </w:r>
      <w:r w:rsidR="009D0F04" w:rsidRPr="001363E2">
        <w:rPr>
          <w:rFonts w:ascii="Times New Roman" w:hAnsi="Times New Roman" w:cs="Times New Roman"/>
          <w:sz w:val="28"/>
          <w:szCs w:val="28"/>
        </w:rPr>
        <w:t xml:space="preserve">eneral </w:t>
      </w:r>
      <w:r w:rsidR="007D3085">
        <w:rPr>
          <w:rFonts w:ascii="Times New Roman" w:hAnsi="Times New Roman" w:cs="Times New Roman"/>
          <w:sz w:val="28"/>
          <w:szCs w:val="28"/>
        </w:rPr>
        <w:t>V</w:t>
      </w:r>
      <w:r w:rsidR="009D0F04" w:rsidRPr="001363E2">
        <w:rPr>
          <w:rFonts w:ascii="Times New Roman" w:hAnsi="Times New Roman" w:cs="Times New Roman"/>
          <w:sz w:val="28"/>
          <w:szCs w:val="28"/>
        </w:rPr>
        <w:t>erdict</w:t>
      </w:r>
      <w:r w:rsidR="00771602" w:rsidRPr="001363E2">
        <w:rPr>
          <w:rFonts w:ascii="Times New Roman" w:hAnsi="Times New Roman" w:cs="Times New Roman"/>
          <w:sz w:val="28"/>
          <w:szCs w:val="28"/>
        </w:rPr>
        <w:t xml:space="preserve"> in the case of Sherrel Courvelle</w:t>
      </w:r>
      <w:r w:rsidR="00AC06D3" w:rsidRPr="001363E2">
        <w:rPr>
          <w:rFonts w:ascii="Times New Roman" w:hAnsi="Times New Roman" w:cs="Times New Roman"/>
          <w:sz w:val="28"/>
          <w:szCs w:val="28"/>
        </w:rPr>
        <w:t>,</w:t>
      </w:r>
      <w:r w:rsidR="009D0F04" w:rsidRPr="001363E2">
        <w:rPr>
          <w:rFonts w:ascii="Times New Roman" w:hAnsi="Times New Roman" w:cs="Times New Roman"/>
          <w:sz w:val="28"/>
          <w:szCs w:val="28"/>
        </w:rPr>
        <w:t xml:space="preserve"> continuing</w:t>
      </w:r>
      <w:r w:rsidR="009658BB" w:rsidRPr="001363E2">
        <w:rPr>
          <w:rFonts w:ascii="Times New Roman" w:hAnsi="Times New Roman" w:cs="Times New Roman"/>
          <w:sz w:val="28"/>
          <w:szCs w:val="28"/>
        </w:rPr>
        <w:t xml:space="preserve"> </w:t>
      </w:r>
      <w:r w:rsidR="00D27B2D" w:rsidRPr="001363E2">
        <w:rPr>
          <w:rFonts w:ascii="Times New Roman" w:hAnsi="Times New Roman" w:cs="Times New Roman"/>
          <w:sz w:val="28"/>
          <w:szCs w:val="28"/>
        </w:rPr>
        <w:t xml:space="preserve">Petitioner’s </w:t>
      </w:r>
      <w:r w:rsidR="00F50A1E" w:rsidRPr="001363E2">
        <w:rPr>
          <w:rFonts w:ascii="Times New Roman" w:hAnsi="Times New Roman" w:cs="Times New Roman"/>
          <w:sz w:val="28"/>
          <w:szCs w:val="28"/>
        </w:rPr>
        <w:t xml:space="preserve">false </w:t>
      </w:r>
      <w:r w:rsidR="00CA66FB" w:rsidRPr="001363E2">
        <w:rPr>
          <w:rFonts w:ascii="Times New Roman" w:hAnsi="Times New Roman" w:cs="Times New Roman"/>
          <w:sz w:val="28"/>
          <w:szCs w:val="28"/>
        </w:rPr>
        <w:t>imprisonment.</w:t>
      </w:r>
      <w:r w:rsidR="009501AC" w:rsidRPr="001363E2">
        <w:rPr>
          <w:rFonts w:ascii="Times New Roman" w:hAnsi="Times New Roman" w:cs="Times New Roman"/>
          <w:sz w:val="28"/>
          <w:szCs w:val="28"/>
        </w:rPr>
        <w:t xml:space="preserve"> In</w:t>
      </w:r>
      <w:r w:rsidR="00CA66FB" w:rsidRPr="001363E2">
        <w:rPr>
          <w:rFonts w:ascii="Times New Roman" w:hAnsi="Times New Roman" w:cs="Times New Roman"/>
          <w:sz w:val="28"/>
          <w:szCs w:val="28"/>
        </w:rPr>
        <w:t xml:space="preserve"> </w:t>
      </w:r>
      <w:r w:rsidR="0058332A" w:rsidRPr="001363E2">
        <w:rPr>
          <w:rFonts w:ascii="Times New Roman" w:hAnsi="Times New Roman" w:cs="Times New Roman"/>
          <w:sz w:val="28"/>
          <w:szCs w:val="28"/>
        </w:rPr>
        <w:t>Mr. Milligan’s</w:t>
      </w:r>
      <w:r w:rsidR="009501AC" w:rsidRPr="001363E2">
        <w:rPr>
          <w:rFonts w:ascii="Times New Roman" w:hAnsi="Times New Roman" w:cs="Times New Roman"/>
          <w:sz w:val="28"/>
          <w:szCs w:val="28"/>
        </w:rPr>
        <w:t xml:space="preserve"> case, </w:t>
      </w:r>
      <w:r w:rsidR="00CE4136" w:rsidRPr="001363E2">
        <w:rPr>
          <w:rFonts w:ascii="Times New Roman" w:hAnsi="Times New Roman" w:cs="Times New Roman"/>
          <w:sz w:val="28"/>
          <w:szCs w:val="28"/>
        </w:rPr>
        <w:t xml:space="preserve">several of the </w:t>
      </w:r>
      <w:r w:rsidR="00923597" w:rsidRPr="001363E2">
        <w:rPr>
          <w:rFonts w:ascii="Times New Roman" w:hAnsi="Times New Roman" w:cs="Times New Roman"/>
          <w:sz w:val="28"/>
          <w:szCs w:val="28"/>
        </w:rPr>
        <w:t>remed</w:t>
      </w:r>
      <w:r w:rsidR="00CE4136" w:rsidRPr="001363E2">
        <w:rPr>
          <w:rFonts w:ascii="Times New Roman" w:hAnsi="Times New Roman" w:cs="Times New Roman"/>
          <w:sz w:val="28"/>
          <w:szCs w:val="28"/>
        </w:rPr>
        <w:t>ies</w:t>
      </w:r>
      <w:r w:rsidR="00923597" w:rsidRPr="001363E2">
        <w:rPr>
          <w:rFonts w:ascii="Times New Roman" w:hAnsi="Times New Roman" w:cs="Times New Roman"/>
          <w:sz w:val="28"/>
          <w:szCs w:val="28"/>
        </w:rPr>
        <w:t xml:space="preserve"> according to </w:t>
      </w:r>
      <w:r w:rsidR="001F6CCE" w:rsidRPr="001363E2">
        <w:rPr>
          <w:rFonts w:ascii="Times New Roman" w:hAnsi="Times New Roman" w:cs="Times New Roman"/>
          <w:sz w:val="28"/>
          <w:szCs w:val="28"/>
        </w:rPr>
        <w:t xml:space="preserve">Ex </w:t>
      </w:r>
      <w:proofErr w:type="spellStart"/>
      <w:r w:rsidR="001F6CCE" w:rsidRPr="001363E2">
        <w:rPr>
          <w:rFonts w:ascii="Times New Roman" w:hAnsi="Times New Roman" w:cs="Times New Roman"/>
          <w:sz w:val="28"/>
          <w:szCs w:val="28"/>
        </w:rPr>
        <w:t>Parte</w:t>
      </w:r>
      <w:proofErr w:type="spellEnd"/>
      <w:r w:rsidR="001F6CCE" w:rsidRPr="001363E2">
        <w:rPr>
          <w:rFonts w:ascii="Times New Roman" w:hAnsi="Times New Roman" w:cs="Times New Roman"/>
          <w:sz w:val="28"/>
          <w:szCs w:val="28"/>
        </w:rPr>
        <w:t xml:space="preserve"> Milligan 71 U.S. 110</w:t>
      </w:r>
      <w:r w:rsidR="00065CFE" w:rsidRPr="001363E2">
        <w:rPr>
          <w:rFonts w:ascii="Times New Roman" w:hAnsi="Times New Roman" w:cs="Times New Roman"/>
          <w:sz w:val="28"/>
          <w:szCs w:val="28"/>
        </w:rPr>
        <w:t xml:space="preserve">, </w:t>
      </w:r>
      <w:r w:rsidR="003C65D8" w:rsidRPr="001363E2">
        <w:rPr>
          <w:rFonts w:ascii="Times New Roman" w:hAnsi="Times New Roman" w:cs="Times New Roman"/>
          <w:sz w:val="28"/>
          <w:szCs w:val="28"/>
        </w:rPr>
        <w:t>was “by writ of error or appeal, if the court renders a final judgment</w:t>
      </w:r>
      <w:r w:rsidR="00571D18" w:rsidRPr="001363E2">
        <w:rPr>
          <w:rFonts w:ascii="Times New Roman" w:hAnsi="Times New Roman" w:cs="Times New Roman"/>
          <w:sz w:val="28"/>
          <w:szCs w:val="28"/>
        </w:rPr>
        <w:t xml:space="preserve"> refusing to discharge him</w:t>
      </w:r>
      <w:r w:rsidR="00E20500" w:rsidRPr="001363E2">
        <w:rPr>
          <w:rFonts w:ascii="Times New Roman" w:hAnsi="Times New Roman" w:cs="Times New Roman"/>
          <w:sz w:val="28"/>
          <w:szCs w:val="28"/>
        </w:rPr>
        <w:t>;</w:t>
      </w:r>
      <w:r w:rsidR="00C22610" w:rsidRPr="001363E2">
        <w:rPr>
          <w:rFonts w:ascii="Times New Roman" w:hAnsi="Times New Roman" w:cs="Times New Roman"/>
          <w:sz w:val="28"/>
          <w:szCs w:val="28"/>
        </w:rPr>
        <w:t xml:space="preserve"> but if he should be so unfortunate as to be placed in the </w:t>
      </w:r>
      <w:r w:rsidR="004B703C" w:rsidRPr="001363E2">
        <w:rPr>
          <w:rFonts w:ascii="Times New Roman" w:hAnsi="Times New Roman" w:cs="Times New Roman"/>
          <w:sz w:val="28"/>
          <w:szCs w:val="28"/>
        </w:rPr>
        <w:t>predicament</w:t>
      </w:r>
      <w:r w:rsidR="00C22610" w:rsidRPr="001363E2">
        <w:rPr>
          <w:rFonts w:ascii="Times New Roman" w:hAnsi="Times New Roman" w:cs="Times New Roman"/>
          <w:sz w:val="28"/>
          <w:szCs w:val="28"/>
        </w:rPr>
        <w:t xml:space="preserve"> of having the court</w:t>
      </w:r>
      <w:r w:rsidR="003B042D" w:rsidRPr="001363E2">
        <w:rPr>
          <w:rFonts w:ascii="Times New Roman" w:hAnsi="Times New Roman" w:cs="Times New Roman"/>
          <w:sz w:val="28"/>
          <w:szCs w:val="28"/>
        </w:rPr>
        <w:t xml:space="preserve"> divided on the question whether he should live or die, he is hopeless</w:t>
      </w:r>
      <w:r w:rsidR="00743843" w:rsidRPr="001363E2">
        <w:rPr>
          <w:rFonts w:ascii="Times New Roman" w:hAnsi="Times New Roman" w:cs="Times New Roman"/>
          <w:sz w:val="28"/>
          <w:szCs w:val="28"/>
        </w:rPr>
        <w:t>, and without remedy.”</w:t>
      </w:r>
      <w:r w:rsidR="004B703C" w:rsidRPr="001363E2">
        <w:rPr>
          <w:rFonts w:ascii="Times New Roman" w:hAnsi="Times New Roman" w:cs="Times New Roman"/>
          <w:sz w:val="28"/>
          <w:szCs w:val="28"/>
        </w:rPr>
        <w:t xml:space="preserve"> The Petitioner, Sherrel Courvelle</w:t>
      </w:r>
      <w:r w:rsidR="001A04CD" w:rsidRPr="001363E2">
        <w:rPr>
          <w:rFonts w:ascii="Times New Roman" w:hAnsi="Times New Roman" w:cs="Times New Roman"/>
          <w:sz w:val="28"/>
          <w:szCs w:val="28"/>
        </w:rPr>
        <w:t>, is “hopeless, and without remedy”</w:t>
      </w:r>
      <w:r w:rsidR="007B6DB5" w:rsidRPr="001363E2">
        <w:rPr>
          <w:rFonts w:ascii="Times New Roman" w:hAnsi="Times New Roman" w:cs="Times New Roman"/>
          <w:sz w:val="28"/>
          <w:szCs w:val="28"/>
        </w:rPr>
        <w:t xml:space="preserve"> without </w:t>
      </w:r>
      <w:r w:rsidR="009035D5">
        <w:rPr>
          <w:rFonts w:ascii="Times New Roman" w:hAnsi="Times New Roman" w:cs="Times New Roman"/>
          <w:sz w:val="28"/>
          <w:szCs w:val="28"/>
        </w:rPr>
        <w:t>the</w:t>
      </w:r>
      <w:r w:rsidR="002A20D4" w:rsidRPr="001363E2">
        <w:rPr>
          <w:rFonts w:ascii="Times New Roman" w:hAnsi="Times New Roman" w:cs="Times New Roman"/>
          <w:sz w:val="28"/>
          <w:szCs w:val="28"/>
        </w:rPr>
        <w:t xml:space="preserve"> right</w:t>
      </w:r>
      <w:r w:rsidR="00474C1C" w:rsidRPr="001363E2">
        <w:rPr>
          <w:rFonts w:ascii="Times New Roman" w:hAnsi="Times New Roman" w:cs="Times New Roman"/>
          <w:sz w:val="28"/>
          <w:szCs w:val="28"/>
        </w:rPr>
        <w:t xml:space="preserve"> to be heard by a</w:t>
      </w:r>
      <w:r w:rsidR="007B6DB5" w:rsidRPr="001363E2">
        <w:rPr>
          <w:rFonts w:ascii="Times New Roman" w:hAnsi="Times New Roman" w:cs="Times New Roman"/>
          <w:sz w:val="28"/>
          <w:szCs w:val="28"/>
        </w:rPr>
        <w:t xml:space="preserve"> jury of her </w:t>
      </w:r>
      <w:r w:rsidR="00156FC8" w:rsidRPr="001363E2">
        <w:rPr>
          <w:rFonts w:ascii="Times New Roman" w:hAnsi="Times New Roman" w:cs="Times New Roman"/>
          <w:sz w:val="28"/>
          <w:szCs w:val="28"/>
        </w:rPr>
        <w:t>peers</w:t>
      </w:r>
      <w:r w:rsidR="00CE4136" w:rsidRPr="001363E2">
        <w:rPr>
          <w:rFonts w:ascii="Times New Roman" w:hAnsi="Times New Roman" w:cs="Times New Roman"/>
          <w:sz w:val="28"/>
          <w:szCs w:val="28"/>
        </w:rPr>
        <w:t xml:space="preserve"> in </w:t>
      </w:r>
      <w:r w:rsidR="00084810">
        <w:rPr>
          <w:rFonts w:ascii="Times New Roman" w:hAnsi="Times New Roman" w:cs="Times New Roman"/>
          <w:sz w:val="28"/>
          <w:szCs w:val="28"/>
        </w:rPr>
        <w:t xml:space="preserve">a </w:t>
      </w:r>
      <w:r w:rsidR="00CE4136" w:rsidRPr="001363E2">
        <w:rPr>
          <w:rFonts w:ascii="Times New Roman" w:hAnsi="Times New Roman" w:cs="Times New Roman"/>
          <w:sz w:val="28"/>
          <w:szCs w:val="28"/>
        </w:rPr>
        <w:t>common law</w:t>
      </w:r>
      <w:r w:rsidR="00084810">
        <w:rPr>
          <w:rFonts w:ascii="Times New Roman" w:hAnsi="Times New Roman" w:cs="Times New Roman"/>
          <w:sz w:val="28"/>
          <w:szCs w:val="28"/>
        </w:rPr>
        <w:t xml:space="preserve"> court of justice</w:t>
      </w:r>
      <w:r w:rsidR="007B6DB5" w:rsidRPr="001363E2">
        <w:rPr>
          <w:rFonts w:ascii="Times New Roman" w:hAnsi="Times New Roman" w:cs="Times New Roman"/>
          <w:sz w:val="28"/>
          <w:szCs w:val="28"/>
        </w:rPr>
        <w:t>.</w:t>
      </w:r>
      <w:r w:rsidR="000E32E6" w:rsidRPr="001363E2">
        <w:rPr>
          <w:rFonts w:ascii="Times New Roman" w:hAnsi="Times New Roman" w:cs="Times New Roman"/>
          <w:sz w:val="28"/>
          <w:szCs w:val="28"/>
        </w:rPr>
        <w:t xml:space="preserve"> </w:t>
      </w:r>
      <w:r w:rsidR="00B753CD">
        <w:rPr>
          <w:rFonts w:ascii="Times New Roman" w:hAnsi="Times New Roman" w:cs="Times New Roman"/>
          <w:sz w:val="28"/>
          <w:szCs w:val="28"/>
        </w:rPr>
        <w:t>How is it</w:t>
      </w:r>
      <w:r w:rsidR="00593B0A">
        <w:rPr>
          <w:rFonts w:ascii="Times New Roman" w:hAnsi="Times New Roman" w:cs="Times New Roman"/>
          <w:sz w:val="28"/>
          <w:szCs w:val="28"/>
        </w:rPr>
        <w:t xml:space="preserve"> that</w:t>
      </w:r>
      <w:r w:rsidR="00177B52" w:rsidRPr="001363E2">
        <w:rPr>
          <w:rFonts w:ascii="Times New Roman" w:hAnsi="Times New Roman" w:cs="Times New Roman"/>
          <w:sz w:val="28"/>
          <w:szCs w:val="28"/>
        </w:rPr>
        <w:t xml:space="preserve"> </w:t>
      </w:r>
      <w:r w:rsidR="00DE1484" w:rsidRPr="001363E2">
        <w:rPr>
          <w:rFonts w:ascii="Times New Roman" w:hAnsi="Times New Roman" w:cs="Times New Roman"/>
          <w:sz w:val="28"/>
          <w:szCs w:val="28"/>
        </w:rPr>
        <w:t xml:space="preserve">the LOWER COURTS </w:t>
      </w:r>
      <w:r w:rsidR="00177B52" w:rsidRPr="001363E2">
        <w:rPr>
          <w:rFonts w:ascii="Times New Roman" w:hAnsi="Times New Roman" w:cs="Times New Roman"/>
          <w:sz w:val="28"/>
          <w:szCs w:val="28"/>
        </w:rPr>
        <w:t xml:space="preserve">jurisdiction </w:t>
      </w:r>
      <w:r w:rsidR="00593B0A">
        <w:rPr>
          <w:rFonts w:ascii="Times New Roman" w:hAnsi="Times New Roman" w:cs="Times New Roman"/>
          <w:sz w:val="28"/>
          <w:szCs w:val="28"/>
        </w:rPr>
        <w:t xml:space="preserve">was </w:t>
      </w:r>
      <w:r w:rsidR="00177B52" w:rsidRPr="001363E2">
        <w:rPr>
          <w:rFonts w:ascii="Times New Roman" w:hAnsi="Times New Roman" w:cs="Times New Roman"/>
          <w:sz w:val="28"/>
          <w:szCs w:val="28"/>
        </w:rPr>
        <w:t xml:space="preserve">challenged and yet never </w:t>
      </w:r>
      <w:r w:rsidR="00DE1484" w:rsidRPr="001363E2">
        <w:rPr>
          <w:rFonts w:ascii="Times New Roman" w:hAnsi="Times New Roman" w:cs="Times New Roman"/>
          <w:sz w:val="28"/>
          <w:szCs w:val="28"/>
        </w:rPr>
        <w:t xml:space="preserve">responded to or </w:t>
      </w:r>
      <w:r w:rsidR="00177B52" w:rsidRPr="001363E2">
        <w:rPr>
          <w:rFonts w:ascii="Times New Roman" w:hAnsi="Times New Roman" w:cs="Times New Roman"/>
          <w:sz w:val="28"/>
          <w:szCs w:val="28"/>
        </w:rPr>
        <w:t>addressed</w:t>
      </w:r>
      <w:r w:rsidR="00CA3AE0" w:rsidRPr="001363E2">
        <w:rPr>
          <w:rFonts w:ascii="Times New Roman" w:hAnsi="Times New Roman" w:cs="Times New Roman"/>
          <w:sz w:val="28"/>
          <w:szCs w:val="28"/>
        </w:rPr>
        <w:t xml:space="preserve"> in </w:t>
      </w:r>
      <w:r w:rsidR="00192455" w:rsidRPr="001363E2">
        <w:rPr>
          <w:rFonts w:ascii="Times New Roman" w:hAnsi="Times New Roman" w:cs="Times New Roman"/>
          <w:sz w:val="28"/>
          <w:szCs w:val="28"/>
        </w:rPr>
        <w:t>any capacity</w:t>
      </w:r>
      <w:r w:rsidR="00DE1484" w:rsidRPr="001363E2">
        <w:rPr>
          <w:rFonts w:ascii="Times New Roman" w:hAnsi="Times New Roman" w:cs="Times New Roman"/>
          <w:sz w:val="28"/>
          <w:szCs w:val="28"/>
        </w:rPr>
        <w:t>?</w:t>
      </w:r>
      <w:r w:rsidR="00177B52" w:rsidRPr="001363E2">
        <w:rPr>
          <w:rFonts w:ascii="Times New Roman" w:hAnsi="Times New Roman" w:cs="Times New Roman"/>
          <w:sz w:val="28"/>
          <w:szCs w:val="28"/>
        </w:rPr>
        <w:t xml:space="preserve"> </w:t>
      </w:r>
      <w:r w:rsidR="004169DB" w:rsidRPr="001363E2">
        <w:rPr>
          <w:rFonts w:ascii="Times New Roman" w:hAnsi="Times New Roman" w:cs="Times New Roman"/>
          <w:sz w:val="28"/>
          <w:szCs w:val="28"/>
        </w:rPr>
        <w:t xml:space="preserve">Who has </w:t>
      </w:r>
      <w:r w:rsidR="004169DB" w:rsidRPr="001363E2">
        <w:rPr>
          <w:rFonts w:ascii="Times New Roman" w:hAnsi="Times New Roman" w:cs="Times New Roman"/>
          <w:sz w:val="28"/>
          <w:szCs w:val="28"/>
        </w:rPr>
        <w:lastRenderedPageBreak/>
        <w:t>jurisdiction?</w:t>
      </w:r>
      <w:r w:rsidR="007B6DB5" w:rsidRPr="001363E2">
        <w:rPr>
          <w:rFonts w:ascii="Times New Roman" w:hAnsi="Times New Roman" w:cs="Times New Roman"/>
          <w:sz w:val="28"/>
          <w:szCs w:val="28"/>
        </w:rPr>
        <w:t xml:space="preserve"> </w:t>
      </w:r>
      <w:r w:rsidR="007D1467" w:rsidRPr="001363E2">
        <w:rPr>
          <w:rFonts w:ascii="Times New Roman" w:hAnsi="Times New Roman" w:cs="Times New Roman"/>
          <w:sz w:val="28"/>
          <w:szCs w:val="28"/>
        </w:rPr>
        <w:t>Under the Supreme Law of the Land,</w:t>
      </w:r>
      <w:r w:rsidR="00441F29">
        <w:rPr>
          <w:rFonts w:ascii="Times New Roman" w:hAnsi="Times New Roman" w:cs="Times New Roman"/>
          <w:sz w:val="28"/>
          <w:szCs w:val="28"/>
        </w:rPr>
        <w:t xml:space="preserve"> under land and soil jurisdiction,</w:t>
      </w:r>
      <w:r w:rsidR="007D1467" w:rsidRPr="001363E2">
        <w:rPr>
          <w:rFonts w:ascii="Times New Roman" w:hAnsi="Times New Roman" w:cs="Times New Roman"/>
          <w:sz w:val="28"/>
          <w:szCs w:val="28"/>
        </w:rPr>
        <w:t xml:space="preserve"> </w:t>
      </w:r>
      <w:r w:rsidR="00EF0EE1" w:rsidRPr="001363E2">
        <w:rPr>
          <w:rFonts w:ascii="Times New Roman" w:hAnsi="Times New Roman" w:cs="Times New Roman"/>
          <w:sz w:val="28"/>
          <w:szCs w:val="28"/>
        </w:rPr>
        <w:t>that</w:t>
      </w:r>
      <w:r w:rsidR="000F580C" w:rsidRPr="001363E2">
        <w:rPr>
          <w:rFonts w:ascii="Times New Roman" w:hAnsi="Times New Roman" w:cs="Times New Roman"/>
          <w:sz w:val="28"/>
          <w:szCs w:val="28"/>
        </w:rPr>
        <w:t xml:space="preserve"> jury</w:t>
      </w:r>
      <w:r w:rsidR="007B6DB5" w:rsidRPr="001363E2">
        <w:rPr>
          <w:rFonts w:ascii="Times New Roman" w:hAnsi="Times New Roman" w:cs="Times New Roman"/>
          <w:sz w:val="28"/>
          <w:szCs w:val="28"/>
        </w:rPr>
        <w:t xml:space="preserve"> was </w:t>
      </w:r>
      <w:r w:rsidR="00A82D2E" w:rsidRPr="001363E2">
        <w:rPr>
          <w:rFonts w:ascii="Times New Roman" w:hAnsi="Times New Roman" w:cs="Times New Roman"/>
          <w:sz w:val="28"/>
          <w:szCs w:val="28"/>
        </w:rPr>
        <w:t>convened,</w:t>
      </w:r>
      <w:r w:rsidR="00965865" w:rsidRPr="001363E2">
        <w:rPr>
          <w:rFonts w:ascii="Times New Roman" w:hAnsi="Times New Roman" w:cs="Times New Roman"/>
          <w:sz w:val="28"/>
          <w:szCs w:val="28"/>
        </w:rPr>
        <w:t xml:space="preserve"> </w:t>
      </w:r>
      <w:r w:rsidR="007B6DB5" w:rsidRPr="001363E2">
        <w:rPr>
          <w:rFonts w:ascii="Times New Roman" w:hAnsi="Times New Roman" w:cs="Times New Roman"/>
          <w:sz w:val="28"/>
          <w:szCs w:val="28"/>
        </w:rPr>
        <w:t xml:space="preserve">and </w:t>
      </w:r>
      <w:r w:rsidR="00A769A7" w:rsidRPr="001363E2">
        <w:rPr>
          <w:rFonts w:ascii="Times New Roman" w:hAnsi="Times New Roman" w:cs="Times New Roman"/>
          <w:sz w:val="28"/>
          <w:szCs w:val="28"/>
        </w:rPr>
        <w:t>a verdict was rendered</w:t>
      </w:r>
      <w:r w:rsidR="00733E52" w:rsidRPr="001363E2">
        <w:rPr>
          <w:rFonts w:ascii="Times New Roman" w:hAnsi="Times New Roman" w:cs="Times New Roman"/>
          <w:sz w:val="28"/>
          <w:szCs w:val="28"/>
        </w:rPr>
        <w:t xml:space="preserve"> by </w:t>
      </w:r>
      <w:r w:rsidR="00D5001D" w:rsidRPr="001363E2">
        <w:rPr>
          <w:rFonts w:ascii="Times New Roman" w:hAnsi="Times New Roman" w:cs="Times New Roman"/>
          <w:sz w:val="28"/>
          <w:szCs w:val="28"/>
        </w:rPr>
        <w:t xml:space="preserve">our </w:t>
      </w:r>
      <w:r w:rsidR="00156FC8" w:rsidRPr="001363E2">
        <w:rPr>
          <w:rFonts w:ascii="Times New Roman" w:hAnsi="Times New Roman" w:cs="Times New Roman"/>
          <w:sz w:val="28"/>
          <w:szCs w:val="28"/>
        </w:rPr>
        <w:t>Arkansas State C</w:t>
      </w:r>
      <w:r w:rsidR="0042797D" w:rsidRPr="001363E2">
        <w:rPr>
          <w:rFonts w:ascii="Times New Roman" w:hAnsi="Times New Roman" w:cs="Times New Roman"/>
          <w:sz w:val="28"/>
          <w:szCs w:val="28"/>
        </w:rPr>
        <w:t xml:space="preserve">ommon </w:t>
      </w:r>
      <w:r w:rsidR="00156FC8" w:rsidRPr="001363E2">
        <w:rPr>
          <w:rFonts w:ascii="Times New Roman" w:hAnsi="Times New Roman" w:cs="Times New Roman"/>
          <w:sz w:val="28"/>
          <w:szCs w:val="28"/>
        </w:rPr>
        <w:t>L</w:t>
      </w:r>
      <w:r w:rsidR="0042797D" w:rsidRPr="001363E2">
        <w:rPr>
          <w:rFonts w:ascii="Times New Roman" w:hAnsi="Times New Roman" w:cs="Times New Roman"/>
          <w:sz w:val="28"/>
          <w:szCs w:val="28"/>
        </w:rPr>
        <w:t>aw jury</w:t>
      </w:r>
      <w:r w:rsidR="00474C1C" w:rsidRPr="001363E2">
        <w:rPr>
          <w:rFonts w:ascii="Times New Roman" w:hAnsi="Times New Roman" w:cs="Times New Roman"/>
          <w:sz w:val="28"/>
          <w:szCs w:val="28"/>
        </w:rPr>
        <w:t xml:space="preserve"> on </w:t>
      </w:r>
      <w:r w:rsidR="001D5C50" w:rsidRPr="001363E2">
        <w:rPr>
          <w:rFonts w:ascii="Times New Roman" w:hAnsi="Times New Roman" w:cs="Times New Roman"/>
          <w:sz w:val="28"/>
          <w:szCs w:val="28"/>
        </w:rPr>
        <w:t>February 22</w:t>
      </w:r>
      <w:r w:rsidR="001D5C50" w:rsidRPr="001363E2">
        <w:rPr>
          <w:rFonts w:ascii="Times New Roman" w:hAnsi="Times New Roman" w:cs="Times New Roman"/>
          <w:sz w:val="28"/>
          <w:szCs w:val="28"/>
          <w:vertAlign w:val="superscript"/>
        </w:rPr>
        <w:t>nd</w:t>
      </w:r>
      <w:r w:rsidR="001D5C50" w:rsidRPr="001363E2">
        <w:rPr>
          <w:rFonts w:ascii="Times New Roman" w:hAnsi="Times New Roman" w:cs="Times New Roman"/>
          <w:sz w:val="28"/>
          <w:szCs w:val="28"/>
        </w:rPr>
        <w:t>, 2024. However, the LOWER COURTS have failed</w:t>
      </w:r>
      <w:r w:rsidR="00952596" w:rsidRPr="001363E2">
        <w:rPr>
          <w:rFonts w:ascii="Times New Roman" w:hAnsi="Times New Roman" w:cs="Times New Roman"/>
          <w:sz w:val="28"/>
          <w:szCs w:val="28"/>
        </w:rPr>
        <w:t xml:space="preserve"> to acknowledge that</w:t>
      </w:r>
      <w:r w:rsidR="002C0BD7" w:rsidRPr="001363E2">
        <w:rPr>
          <w:rFonts w:ascii="Times New Roman" w:hAnsi="Times New Roman" w:cs="Times New Roman"/>
          <w:sz w:val="28"/>
          <w:szCs w:val="28"/>
        </w:rPr>
        <w:t xml:space="preserve"> </w:t>
      </w:r>
      <w:r w:rsidR="00952596" w:rsidRPr="001363E2">
        <w:rPr>
          <w:rFonts w:ascii="Times New Roman" w:hAnsi="Times New Roman" w:cs="Times New Roman"/>
          <w:sz w:val="28"/>
          <w:szCs w:val="28"/>
        </w:rPr>
        <w:t>decision</w:t>
      </w:r>
      <w:r w:rsidR="009D2571" w:rsidRPr="001363E2">
        <w:rPr>
          <w:rFonts w:ascii="Times New Roman" w:hAnsi="Times New Roman" w:cs="Times New Roman"/>
          <w:sz w:val="28"/>
          <w:szCs w:val="28"/>
        </w:rPr>
        <w:t xml:space="preserve"> as both</w:t>
      </w:r>
      <w:r w:rsidR="00AA3B4B" w:rsidRPr="001363E2">
        <w:rPr>
          <w:rFonts w:ascii="Times New Roman" w:hAnsi="Times New Roman" w:cs="Times New Roman"/>
          <w:sz w:val="28"/>
          <w:szCs w:val="28"/>
        </w:rPr>
        <w:t xml:space="preserve"> the District and Circuit </w:t>
      </w:r>
      <w:r w:rsidR="003C0B97" w:rsidRPr="001363E2">
        <w:rPr>
          <w:rFonts w:ascii="Times New Roman" w:hAnsi="Times New Roman" w:cs="Times New Roman"/>
          <w:sz w:val="28"/>
          <w:szCs w:val="28"/>
        </w:rPr>
        <w:t>C</w:t>
      </w:r>
      <w:r w:rsidR="00AA3B4B" w:rsidRPr="001363E2">
        <w:rPr>
          <w:rFonts w:ascii="Times New Roman" w:hAnsi="Times New Roman" w:cs="Times New Roman"/>
          <w:sz w:val="28"/>
          <w:szCs w:val="28"/>
        </w:rPr>
        <w:t>ourts</w:t>
      </w:r>
      <w:r w:rsidR="00156FC8" w:rsidRPr="001363E2">
        <w:rPr>
          <w:rFonts w:ascii="Times New Roman" w:hAnsi="Times New Roman" w:cs="Times New Roman"/>
          <w:sz w:val="28"/>
          <w:szCs w:val="28"/>
        </w:rPr>
        <w:t xml:space="preserve"> </w:t>
      </w:r>
      <w:r w:rsidR="003C0B97" w:rsidRPr="001363E2">
        <w:rPr>
          <w:rFonts w:ascii="Times New Roman" w:hAnsi="Times New Roman" w:cs="Times New Roman"/>
          <w:sz w:val="28"/>
          <w:szCs w:val="28"/>
        </w:rPr>
        <w:t xml:space="preserve">were </w:t>
      </w:r>
      <w:r w:rsidR="00156FC8" w:rsidRPr="001363E2">
        <w:rPr>
          <w:rFonts w:ascii="Times New Roman" w:hAnsi="Times New Roman" w:cs="Times New Roman"/>
          <w:sz w:val="28"/>
          <w:szCs w:val="28"/>
        </w:rPr>
        <w:t>noticed</w:t>
      </w:r>
      <w:r w:rsidR="005E407D" w:rsidRPr="001363E2">
        <w:rPr>
          <w:rFonts w:ascii="Times New Roman" w:hAnsi="Times New Roman" w:cs="Times New Roman"/>
          <w:sz w:val="28"/>
          <w:szCs w:val="28"/>
        </w:rPr>
        <w:t xml:space="preserve"> on multiple occasions as to the </w:t>
      </w:r>
      <w:r w:rsidR="00800F81" w:rsidRPr="001363E2">
        <w:rPr>
          <w:rFonts w:ascii="Times New Roman" w:hAnsi="Times New Roman" w:cs="Times New Roman"/>
          <w:sz w:val="28"/>
          <w:szCs w:val="28"/>
        </w:rPr>
        <w:t>Superior</w:t>
      </w:r>
      <w:r w:rsidR="005E407D" w:rsidRPr="001363E2">
        <w:rPr>
          <w:rFonts w:ascii="Times New Roman" w:hAnsi="Times New Roman" w:cs="Times New Roman"/>
          <w:sz w:val="28"/>
          <w:szCs w:val="28"/>
        </w:rPr>
        <w:t xml:space="preserve"> </w:t>
      </w:r>
      <w:r w:rsidR="0022135D" w:rsidRPr="001363E2">
        <w:rPr>
          <w:rFonts w:ascii="Times New Roman" w:hAnsi="Times New Roman" w:cs="Times New Roman"/>
          <w:sz w:val="28"/>
          <w:szCs w:val="28"/>
        </w:rPr>
        <w:t>Court</w:t>
      </w:r>
      <w:r w:rsidR="003C0B97" w:rsidRPr="001363E2">
        <w:rPr>
          <w:rFonts w:ascii="Times New Roman" w:hAnsi="Times New Roman" w:cs="Times New Roman"/>
          <w:sz w:val="28"/>
          <w:szCs w:val="28"/>
        </w:rPr>
        <w:t>’s</w:t>
      </w:r>
      <w:r w:rsidR="0022135D" w:rsidRPr="001363E2">
        <w:rPr>
          <w:rFonts w:ascii="Times New Roman" w:hAnsi="Times New Roman" w:cs="Times New Roman"/>
          <w:sz w:val="28"/>
          <w:szCs w:val="28"/>
        </w:rPr>
        <w:t xml:space="preserve"> rendering</w:t>
      </w:r>
      <w:r w:rsidR="003C0B97" w:rsidRPr="001363E2">
        <w:rPr>
          <w:rFonts w:ascii="Times New Roman" w:hAnsi="Times New Roman" w:cs="Times New Roman"/>
          <w:sz w:val="28"/>
          <w:szCs w:val="28"/>
        </w:rPr>
        <w:t xml:space="preserve"> of </w:t>
      </w:r>
      <w:r w:rsidR="00824827" w:rsidRPr="001363E2">
        <w:rPr>
          <w:rFonts w:ascii="Times New Roman" w:hAnsi="Times New Roman" w:cs="Times New Roman"/>
          <w:sz w:val="28"/>
          <w:szCs w:val="28"/>
        </w:rPr>
        <w:t xml:space="preserve">a </w:t>
      </w:r>
      <w:r w:rsidR="00924E27" w:rsidRPr="001363E2">
        <w:rPr>
          <w:rFonts w:ascii="Times New Roman" w:hAnsi="Times New Roman" w:cs="Times New Roman"/>
          <w:sz w:val="28"/>
          <w:szCs w:val="28"/>
        </w:rPr>
        <w:t>cease-and-desist</w:t>
      </w:r>
      <w:r w:rsidR="003C04DC" w:rsidRPr="001363E2">
        <w:rPr>
          <w:rFonts w:ascii="Times New Roman" w:hAnsi="Times New Roman" w:cs="Times New Roman"/>
          <w:sz w:val="28"/>
          <w:szCs w:val="28"/>
        </w:rPr>
        <w:t xml:space="preserve"> order</w:t>
      </w:r>
      <w:r w:rsidR="00D56CD9" w:rsidRPr="001363E2">
        <w:rPr>
          <w:rFonts w:ascii="Times New Roman" w:hAnsi="Times New Roman" w:cs="Times New Roman"/>
          <w:sz w:val="28"/>
          <w:szCs w:val="28"/>
        </w:rPr>
        <w:t xml:space="preserve"> initially </w:t>
      </w:r>
      <w:r w:rsidR="00394319" w:rsidRPr="001363E2">
        <w:rPr>
          <w:rFonts w:ascii="Times New Roman" w:hAnsi="Times New Roman" w:cs="Times New Roman"/>
          <w:sz w:val="28"/>
          <w:szCs w:val="28"/>
        </w:rPr>
        <w:t>ren</w:t>
      </w:r>
      <w:r w:rsidR="005B3C32" w:rsidRPr="001363E2">
        <w:rPr>
          <w:rFonts w:ascii="Times New Roman" w:hAnsi="Times New Roman" w:cs="Times New Roman"/>
          <w:sz w:val="28"/>
          <w:szCs w:val="28"/>
        </w:rPr>
        <w:t xml:space="preserve">dered </w:t>
      </w:r>
      <w:r w:rsidR="00D56CD9" w:rsidRPr="001363E2">
        <w:rPr>
          <w:rFonts w:ascii="Times New Roman" w:hAnsi="Times New Roman" w:cs="Times New Roman"/>
          <w:sz w:val="28"/>
          <w:szCs w:val="28"/>
        </w:rPr>
        <w:t>by a Grand Jury</w:t>
      </w:r>
      <w:r w:rsidR="003C04DC" w:rsidRPr="001363E2">
        <w:rPr>
          <w:rFonts w:ascii="Times New Roman" w:hAnsi="Times New Roman" w:cs="Times New Roman"/>
          <w:sz w:val="28"/>
          <w:szCs w:val="28"/>
        </w:rPr>
        <w:t xml:space="preserve">. </w:t>
      </w:r>
      <w:r w:rsidR="000C665F" w:rsidRPr="001363E2">
        <w:rPr>
          <w:rFonts w:ascii="Times New Roman" w:hAnsi="Times New Roman" w:cs="Times New Roman"/>
          <w:sz w:val="28"/>
          <w:szCs w:val="28"/>
        </w:rPr>
        <w:t>The LOWER COURTS are in contempt of the Grand Jury</w:t>
      </w:r>
      <w:r w:rsidR="00AB204D" w:rsidRPr="001363E2">
        <w:rPr>
          <w:rFonts w:ascii="Times New Roman" w:hAnsi="Times New Roman" w:cs="Times New Roman"/>
          <w:sz w:val="28"/>
          <w:szCs w:val="28"/>
        </w:rPr>
        <w:t xml:space="preserve"> and </w:t>
      </w:r>
      <w:r w:rsidR="00ED677A">
        <w:rPr>
          <w:rFonts w:ascii="Times New Roman" w:hAnsi="Times New Roman" w:cs="Times New Roman"/>
          <w:sz w:val="28"/>
          <w:szCs w:val="28"/>
        </w:rPr>
        <w:t>the Arkansas State Court</w:t>
      </w:r>
      <w:r w:rsidR="00AB204D" w:rsidRPr="001363E2">
        <w:rPr>
          <w:rFonts w:ascii="Times New Roman" w:hAnsi="Times New Roman" w:cs="Times New Roman"/>
          <w:sz w:val="28"/>
          <w:szCs w:val="28"/>
        </w:rPr>
        <w:t xml:space="preserve">. </w:t>
      </w:r>
      <w:r w:rsidR="003C04DC" w:rsidRPr="001363E2">
        <w:rPr>
          <w:rFonts w:ascii="Times New Roman" w:hAnsi="Times New Roman" w:cs="Times New Roman"/>
          <w:sz w:val="28"/>
          <w:szCs w:val="28"/>
        </w:rPr>
        <w:t>Therefore</w:t>
      </w:r>
      <w:r w:rsidR="005B0746" w:rsidRPr="001363E2">
        <w:rPr>
          <w:rFonts w:ascii="Times New Roman" w:hAnsi="Times New Roman" w:cs="Times New Roman"/>
          <w:sz w:val="28"/>
          <w:szCs w:val="28"/>
        </w:rPr>
        <w:t xml:space="preserve">, </w:t>
      </w:r>
      <w:r w:rsidR="00A769A7" w:rsidRPr="001363E2">
        <w:rPr>
          <w:rFonts w:ascii="Times New Roman" w:hAnsi="Times New Roman" w:cs="Times New Roman"/>
          <w:sz w:val="28"/>
          <w:szCs w:val="28"/>
        </w:rPr>
        <w:t>it</w:t>
      </w:r>
      <w:r w:rsidR="00C645F2" w:rsidRPr="001363E2">
        <w:rPr>
          <w:rFonts w:ascii="Times New Roman" w:hAnsi="Times New Roman" w:cs="Times New Roman"/>
          <w:sz w:val="28"/>
          <w:szCs w:val="28"/>
        </w:rPr>
        <w:t xml:space="preserve"> is </w:t>
      </w:r>
      <w:r w:rsidR="00C70CE2" w:rsidRPr="001363E2">
        <w:rPr>
          <w:rFonts w:ascii="Times New Roman" w:hAnsi="Times New Roman" w:cs="Times New Roman"/>
          <w:sz w:val="28"/>
          <w:szCs w:val="28"/>
        </w:rPr>
        <w:t xml:space="preserve">the </w:t>
      </w:r>
      <w:r w:rsidR="00C645F2" w:rsidRPr="001363E2">
        <w:rPr>
          <w:rFonts w:ascii="Times New Roman" w:hAnsi="Times New Roman" w:cs="Times New Roman"/>
          <w:sz w:val="28"/>
          <w:szCs w:val="28"/>
        </w:rPr>
        <w:t>Petitioner</w:t>
      </w:r>
      <w:r w:rsidR="00795160" w:rsidRPr="001363E2">
        <w:rPr>
          <w:rFonts w:ascii="Times New Roman" w:hAnsi="Times New Roman" w:cs="Times New Roman"/>
          <w:sz w:val="28"/>
          <w:szCs w:val="28"/>
        </w:rPr>
        <w:t>’</w:t>
      </w:r>
      <w:r w:rsidR="00C645F2" w:rsidRPr="001363E2">
        <w:rPr>
          <w:rFonts w:ascii="Times New Roman" w:hAnsi="Times New Roman" w:cs="Times New Roman"/>
          <w:sz w:val="28"/>
          <w:szCs w:val="28"/>
        </w:rPr>
        <w:t xml:space="preserve">s will that the General Verdict of the </w:t>
      </w:r>
      <w:r w:rsidR="00C70CE2" w:rsidRPr="001363E2">
        <w:rPr>
          <w:rFonts w:ascii="Times New Roman" w:hAnsi="Times New Roman" w:cs="Times New Roman"/>
          <w:sz w:val="28"/>
          <w:szCs w:val="28"/>
        </w:rPr>
        <w:t xml:space="preserve">Arkansas </w:t>
      </w:r>
      <w:r w:rsidR="00D1123F" w:rsidRPr="001363E2">
        <w:rPr>
          <w:rFonts w:ascii="Times New Roman" w:hAnsi="Times New Roman" w:cs="Times New Roman"/>
          <w:sz w:val="28"/>
          <w:szCs w:val="28"/>
        </w:rPr>
        <w:t>S</w:t>
      </w:r>
      <w:r w:rsidR="00C70CE2" w:rsidRPr="001363E2">
        <w:rPr>
          <w:rFonts w:ascii="Times New Roman" w:hAnsi="Times New Roman" w:cs="Times New Roman"/>
          <w:sz w:val="28"/>
          <w:szCs w:val="28"/>
        </w:rPr>
        <w:t>tate Court</w:t>
      </w:r>
      <w:r w:rsidR="005B0746" w:rsidRPr="001363E2">
        <w:rPr>
          <w:rFonts w:ascii="Times New Roman" w:hAnsi="Times New Roman" w:cs="Times New Roman"/>
          <w:sz w:val="28"/>
          <w:szCs w:val="28"/>
        </w:rPr>
        <w:t xml:space="preserve"> which holds </w:t>
      </w:r>
      <w:r w:rsidR="00ED677A">
        <w:rPr>
          <w:rFonts w:ascii="Times New Roman" w:hAnsi="Times New Roman" w:cs="Times New Roman"/>
          <w:sz w:val="28"/>
          <w:szCs w:val="28"/>
        </w:rPr>
        <w:t>S</w:t>
      </w:r>
      <w:r w:rsidR="005B0746" w:rsidRPr="001363E2">
        <w:rPr>
          <w:rFonts w:ascii="Times New Roman" w:hAnsi="Times New Roman" w:cs="Times New Roman"/>
          <w:sz w:val="28"/>
          <w:szCs w:val="28"/>
        </w:rPr>
        <w:t xml:space="preserve">uperior </w:t>
      </w:r>
      <w:r w:rsidR="00ED677A">
        <w:rPr>
          <w:rFonts w:ascii="Times New Roman" w:hAnsi="Times New Roman" w:cs="Times New Roman"/>
          <w:sz w:val="28"/>
          <w:szCs w:val="28"/>
        </w:rPr>
        <w:t>G</w:t>
      </w:r>
      <w:r w:rsidR="005B0746" w:rsidRPr="001363E2">
        <w:rPr>
          <w:rFonts w:ascii="Times New Roman" w:hAnsi="Times New Roman" w:cs="Times New Roman"/>
          <w:sz w:val="28"/>
          <w:szCs w:val="28"/>
        </w:rPr>
        <w:t xml:space="preserve">eneral </w:t>
      </w:r>
      <w:r w:rsidR="00DB0D8C">
        <w:rPr>
          <w:rFonts w:ascii="Times New Roman" w:hAnsi="Times New Roman" w:cs="Times New Roman"/>
          <w:sz w:val="28"/>
          <w:szCs w:val="28"/>
        </w:rPr>
        <w:t>C</w:t>
      </w:r>
      <w:r w:rsidR="005B0746" w:rsidRPr="001363E2">
        <w:rPr>
          <w:rFonts w:ascii="Times New Roman" w:hAnsi="Times New Roman" w:cs="Times New Roman"/>
          <w:sz w:val="28"/>
          <w:szCs w:val="28"/>
        </w:rPr>
        <w:t>oncurrent</w:t>
      </w:r>
      <w:r w:rsidR="00C70CE2" w:rsidRPr="001363E2">
        <w:rPr>
          <w:rFonts w:ascii="Times New Roman" w:hAnsi="Times New Roman" w:cs="Times New Roman"/>
          <w:sz w:val="28"/>
          <w:szCs w:val="28"/>
        </w:rPr>
        <w:t xml:space="preserve"> </w:t>
      </w:r>
      <w:r w:rsidR="00DB0D8C">
        <w:rPr>
          <w:rFonts w:ascii="Times New Roman" w:hAnsi="Times New Roman" w:cs="Times New Roman"/>
          <w:sz w:val="28"/>
          <w:szCs w:val="28"/>
        </w:rPr>
        <w:t>J</w:t>
      </w:r>
      <w:r w:rsidR="005B0746" w:rsidRPr="001363E2">
        <w:rPr>
          <w:rFonts w:ascii="Times New Roman" w:hAnsi="Times New Roman" w:cs="Times New Roman"/>
          <w:sz w:val="28"/>
          <w:szCs w:val="28"/>
        </w:rPr>
        <w:t>urisdiction</w:t>
      </w:r>
      <w:r w:rsidR="00C70CE2" w:rsidRPr="001363E2">
        <w:rPr>
          <w:rFonts w:ascii="Times New Roman" w:hAnsi="Times New Roman" w:cs="Times New Roman"/>
          <w:sz w:val="28"/>
          <w:szCs w:val="28"/>
        </w:rPr>
        <w:t xml:space="preserve"> b</w:t>
      </w:r>
      <w:r w:rsidR="00D83C25" w:rsidRPr="001363E2">
        <w:rPr>
          <w:rFonts w:ascii="Times New Roman" w:hAnsi="Times New Roman" w:cs="Times New Roman"/>
          <w:sz w:val="28"/>
          <w:szCs w:val="28"/>
        </w:rPr>
        <w:t>e</w:t>
      </w:r>
      <w:r w:rsidR="00C70CE2" w:rsidRPr="001363E2">
        <w:rPr>
          <w:rFonts w:ascii="Times New Roman" w:hAnsi="Times New Roman" w:cs="Times New Roman"/>
          <w:sz w:val="28"/>
          <w:szCs w:val="28"/>
        </w:rPr>
        <w:t xml:space="preserve"> </w:t>
      </w:r>
      <w:r w:rsidR="001248C3" w:rsidRPr="001363E2">
        <w:rPr>
          <w:rFonts w:ascii="Times New Roman" w:hAnsi="Times New Roman" w:cs="Times New Roman"/>
          <w:sz w:val="28"/>
          <w:szCs w:val="28"/>
        </w:rPr>
        <w:t>compelled</w:t>
      </w:r>
      <w:r w:rsidR="00C05E1C" w:rsidRPr="001363E2">
        <w:rPr>
          <w:rFonts w:ascii="Times New Roman" w:hAnsi="Times New Roman" w:cs="Times New Roman"/>
          <w:sz w:val="28"/>
          <w:szCs w:val="28"/>
        </w:rPr>
        <w:t xml:space="preserve"> onto the LOWER COURTS.</w:t>
      </w:r>
      <w:r w:rsidR="000F580C" w:rsidRPr="001363E2">
        <w:rPr>
          <w:rFonts w:ascii="Times New Roman" w:hAnsi="Times New Roman" w:cs="Times New Roman"/>
          <w:sz w:val="28"/>
          <w:szCs w:val="28"/>
        </w:rPr>
        <w:t xml:space="preserve"> </w:t>
      </w:r>
    </w:p>
    <w:p w14:paraId="6F2B0ED3" w14:textId="388E6972" w:rsidR="007A015F" w:rsidRPr="007A015F" w:rsidRDefault="00A94B8D" w:rsidP="007A015F">
      <w:pPr>
        <w:spacing w:after="0" w:line="480" w:lineRule="auto"/>
        <w:rPr>
          <w:rFonts w:ascii="Times New Roman" w:hAnsi="Times New Roman" w:cs="Times New Roman"/>
          <w:sz w:val="28"/>
          <w:szCs w:val="28"/>
        </w:rPr>
      </w:pPr>
      <w:r>
        <w:rPr>
          <w:rFonts w:ascii="Times New Roman" w:hAnsi="Times New Roman" w:cs="Times New Roman"/>
          <w:sz w:val="28"/>
          <w:szCs w:val="28"/>
        </w:rPr>
        <w:t>I</w:t>
      </w:r>
      <w:r w:rsidR="00762F95">
        <w:rPr>
          <w:rFonts w:ascii="Times New Roman" w:hAnsi="Times New Roman" w:cs="Times New Roman"/>
          <w:sz w:val="28"/>
          <w:szCs w:val="28"/>
        </w:rPr>
        <w:t xml:space="preserve">n reference to Ex </w:t>
      </w:r>
      <w:proofErr w:type="spellStart"/>
      <w:r w:rsidR="00762F95">
        <w:rPr>
          <w:rFonts w:ascii="Times New Roman" w:hAnsi="Times New Roman" w:cs="Times New Roman"/>
          <w:sz w:val="28"/>
          <w:szCs w:val="28"/>
        </w:rPr>
        <w:t>Parte</w:t>
      </w:r>
      <w:proofErr w:type="spellEnd"/>
      <w:r w:rsidR="00762F95">
        <w:rPr>
          <w:rFonts w:ascii="Times New Roman" w:hAnsi="Times New Roman" w:cs="Times New Roman"/>
          <w:sz w:val="28"/>
          <w:szCs w:val="28"/>
        </w:rPr>
        <w:t xml:space="preserve"> Milligan 71</w:t>
      </w:r>
      <w:r w:rsidR="005137CA">
        <w:rPr>
          <w:rFonts w:ascii="Times New Roman" w:hAnsi="Times New Roman" w:cs="Times New Roman"/>
          <w:sz w:val="28"/>
          <w:szCs w:val="28"/>
        </w:rPr>
        <w:t xml:space="preserve"> U.S. 3 and 4, “</w:t>
      </w:r>
      <w:r w:rsidR="00B32EB0" w:rsidRPr="00B32EB0">
        <w:rPr>
          <w:rFonts w:ascii="Times New Roman" w:hAnsi="Times New Roman" w:cs="Times New Roman"/>
          <w:sz w:val="28"/>
          <w:szCs w:val="28"/>
        </w:rPr>
        <w:t xml:space="preserve">Military commissions organized during the late civil war, in a State not invaded and not engaged in rebellion, in which the Federal courts were open, and in the proper and unobstructed exercise of their judicial functions, had no jurisdiction to try, convict, or sentence for any criminal offence, a citizen who was neither a resident of a rebellious State nor a prisoner of war, nor a person in the military or naval service. And Congress could not </w:t>
      </w:r>
      <w:proofErr w:type="gramStart"/>
      <w:r w:rsidR="00B32EB0" w:rsidRPr="00B32EB0">
        <w:rPr>
          <w:rFonts w:ascii="Times New Roman" w:hAnsi="Times New Roman" w:cs="Times New Roman"/>
          <w:sz w:val="28"/>
          <w:szCs w:val="28"/>
        </w:rPr>
        <w:t>invest</w:t>
      </w:r>
      <w:proofErr w:type="gramEnd"/>
      <w:r w:rsidR="00B32EB0" w:rsidRPr="00B32EB0">
        <w:rPr>
          <w:rFonts w:ascii="Times New Roman" w:hAnsi="Times New Roman" w:cs="Times New Roman"/>
          <w:sz w:val="28"/>
          <w:szCs w:val="28"/>
        </w:rPr>
        <w:t xml:space="preserve"> them with any such power.</w:t>
      </w:r>
      <w:r w:rsidR="005475E4">
        <w:rPr>
          <w:rFonts w:ascii="Times New Roman" w:hAnsi="Times New Roman" w:cs="Times New Roman"/>
          <w:sz w:val="28"/>
          <w:szCs w:val="28"/>
        </w:rPr>
        <w:t xml:space="preserve"> </w:t>
      </w:r>
      <w:r w:rsidR="005475E4" w:rsidRPr="005475E4">
        <w:rPr>
          <w:rFonts w:ascii="Times New Roman" w:hAnsi="Times New Roman" w:cs="Times New Roman"/>
          <w:sz w:val="28"/>
          <w:szCs w:val="28"/>
        </w:rPr>
        <w:t xml:space="preserve">The guaranty of trial by jury contained in the Constitution was intended for a state of war, as well as a state of peace, and is equally </w:t>
      </w:r>
      <w:proofErr w:type="gramStart"/>
      <w:r w:rsidR="005475E4" w:rsidRPr="005475E4">
        <w:rPr>
          <w:rFonts w:ascii="Times New Roman" w:hAnsi="Times New Roman" w:cs="Times New Roman"/>
          <w:sz w:val="28"/>
          <w:szCs w:val="28"/>
        </w:rPr>
        <w:t>binding upon rulers and people at all times</w:t>
      </w:r>
      <w:proofErr w:type="gramEnd"/>
      <w:r w:rsidR="005475E4" w:rsidRPr="005475E4">
        <w:rPr>
          <w:rFonts w:ascii="Times New Roman" w:hAnsi="Times New Roman" w:cs="Times New Roman"/>
          <w:sz w:val="28"/>
          <w:szCs w:val="28"/>
        </w:rPr>
        <w:t xml:space="preserve"> and under all circumstances.</w:t>
      </w:r>
      <w:r w:rsidR="005475E4">
        <w:rPr>
          <w:rFonts w:ascii="Times New Roman" w:hAnsi="Times New Roman" w:cs="Times New Roman"/>
          <w:sz w:val="28"/>
          <w:szCs w:val="28"/>
        </w:rPr>
        <w:t xml:space="preserve"> </w:t>
      </w:r>
      <w:r w:rsidR="007A015F" w:rsidRPr="007A015F">
        <w:rPr>
          <w:rFonts w:ascii="Times New Roman" w:hAnsi="Times New Roman" w:cs="Times New Roman"/>
          <w:sz w:val="28"/>
          <w:szCs w:val="28"/>
        </w:rPr>
        <w:t xml:space="preserve">The Federal authority having been unopposed in the State of </w:t>
      </w:r>
      <w:r w:rsidR="007A015F" w:rsidRPr="007A015F">
        <w:rPr>
          <w:rFonts w:ascii="Times New Roman" w:hAnsi="Times New Roman" w:cs="Times New Roman"/>
          <w:sz w:val="28"/>
          <w:szCs w:val="28"/>
        </w:rPr>
        <w:lastRenderedPageBreak/>
        <w:t>Indiana, and the Federal courts open for the trial of offences and the redress of grievances, the usages of war could not, under the Constitution, afford any sanction for the trial there of a citizen in civil life not connected with the military or naval service, by a military tribunal, for any offence whatever.</w:t>
      </w:r>
      <w:r w:rsidR="00B83696">
        <w:rPr>
          <w:rFonts w:ascii="Times New Roman" w:hAnsi="Times New Roman" w:cs="Times New Roman"/>
          <w:sz w:val="28"/>
          <w:szCs w:val="28"/>
        </w:rPr>
        <w:t xml:space="preserve"> </w:t>
      </w:r>
      <w:r w:rsidR="007A015F" w:rsidRPr="007A015F">
        <w:rPr>
          <w:rFonts w:ascii="Times New Roman" w:hAnsi="Times New Roman" w:cs="Times New Roman"/>
          <w:sz w:val="28"/>
          <w:szCs w:val="28"/>
        </w:rPr>
        <w:t>Cases arising in the land or naval forces, or in the militia in time of war or public danger, are excepted from the necessity of presentment or indictment by a grand jury, and the right of trial by jury in such cases is subject to the same exception.</w:t>
      </w:r>
      <w:r w:rsidR="009D1A47">
        <w:rPr>
          <w:rFonts w:ascii="Times New Roman" w:hAnsi="Times New Roman" w:cs="Times New Roman"/>
          <w:sz w:val="28"/>
          <w:szCs w:val="28"/>
        </w:rPr>
        <w:t xml:space="preserve"> </w:t>
      </w:r>
      <w:r w:rsidR="007A015F" w:rsidRPr="007A015F">
        <w:rPr>
          <w:rFonts w:ascii="Times New Roman" w:hAnsi="Times New Roman" w:cs="Times New Roman"/>
          <w:sz w:val="28"/>
          <w:szCs w:val="28"/>
        </w:rPr>
        <w:t>Neither the President nor Congress nor the Judiciary can disturb any one of the safeguards of civil liberty incorporated into the Constitution except so far as the right is given to suspend in certain cases the privilege of the writ of habeas corpus.</w:t>
      </w:r>
    </w:p>
    <w:p w14:paraId="7E689EDB" w14:textId="70D68CD6" w:rsidR="0001718F" w:rsidRDefault="007A015F" w:rsidP="00B83696">
      <w:pPr>
        <w:spacing w:after="0" w:line="480" w:lineRule="auto"/>
        <w:rPr>
          <w:rFonts w:ascii="Times New Roman" w:hAnsi="Times New Roman" w:cs="Times New Roman"/>
          <w:sz w:val="28"/>
          <w:szCs w:val="28"/>
        </w:rPr>
      </w:pPr>
      <w:r w:rsidRPr="007A015F">
        <w:rPr>
          <w:rFonts w:ascii="Times New Roman" w:hAnsi="Times New Roman" w:cs="Times New Roman"/>
          <w:sz w:val="28"/>
          <w:szCs w:val="28"/>
        </w:rPr>
        <w:t>A citizen not connected with the military service and a resident in a State where the courts are open and in the proper exercise o</w:t>
      </w:r>
      <w:r w:rsidR="00FA7A46">
        <w:rPr>
          <w:rFonts w:ascii="Times New Roman" w:hAnsi="Times New Roman" w:cs="Times New Roman"/>
          <w:sz w:val="28"/>
          <w:szCs w:val="28"/>
        </w:rPr>
        <w:t>f</w:t>
      </w:r>
      <w:r w:rsidRPr="007A015F">
        <w:rPr>
          <w:rFonts w:ascii="Times New Roman" w:hAnsi="Times New Roman" w:cs="Times New Roman"/>
          <w:sz w:val="28"/>
          <w:szCs w:val="28"/>
        </w:rPr>
        <w:t xml:space="preserve"> their jurisdiction cannot, even when the privilege of the writ of habeas corpus is suspended, be tried, convicted, or sentenced otherwise than by the ordinary courts of law.</w:t>
      </w:r>
      <w:r w:rsidR="000470F3" w:rsidRPr="001363E2">
        <w:rPr>
          <w:rFonts w:ascii="Times New Roman" w:hAnsi="Times New Roman" w:cs="Times New Roman"/>
          <w:sz w:val="28"/>
          <w:szCs w:val="28"/>
        </w:rPr>
        <w:t xml:space="preserve"> </w:t>
      </w:r>
      <w:r w:rsidR="00525AA5" w:rsidRPr="001363E2">
        <w:rPr>
          <w:rFonts w:ascii="Times New Roman" w:hAnsi="Times New Roman" w:cs="Times New Roman"/>
          <w:sz w:val="28"/>
          <w:szCs w:val="28"/>
        </w:rPr>
        <w:t xml:space="preserve"> </w:t>
      </w:r>
      <w:r w:rsidR="00B311A7" w:rsidRPr="00B311A7">
        <w:rPr>
          <w:rFonts w:ascii="Times New Roman" w:hAnsi="Times New Roman" w:cs="Times New Roman"/>
          <w:sz w:val="28"/>
          <w:szCs w:val="28"/>
        </w:rPr>
        <w:t>A person who is a resident of a loyal State, where he was arrested, who was never resident in any State engaged in rebellion, nor connected with the military or naval service, cannot be regarded as a prisoner of war.</w:t>
      </w:r>
      <w:r w:rsidR="009867E7">
        <w:rPr>
          <w:rFonts w:ascii="Times New Roman" w:hAnsi="Times New Roman" w:cs="Times New Roman"/>
          <w:sz w:val="28"/>
          <w:szCs w:val="28"/>
        </w:rPr>
        <w:t xml:space="preserve"> </w:t>
      </w:r>
      <w:r w:rsidR="0025470E" w:rsidRPr="0025470E">
        <w:rPr>
          <w:rFonts w:ascii="Times New Roman" w:hAnsi="Times New Roman" w:cs="Times New Roman"/>
          <w:sz w:val="28"/>
          <w:szCs w:val="28"/>
        </w:rPr>
        <w:t>No graver question was ever considered by this court, nor one which more nearly concerns the rights of the whole</w:t>
      </w:r>
      <w:r w:rsidR="00AC4032">
        <w:rPr>
          <w:rFonts w:ascii="Times New Roman" w:hAnsi="Times New Roman" w:cs="Times New Roman"/>
          <w:sz w:val="28"/>
          <w:szCs w:val="28"/>
        </w:rPr>
        <w:t xml:space="preserve"> </w:t>
      </w:r>
      <w:r w:rsidR="0025470E" w:rsidRPr="0025470E">
        <w:rPr>
          <w:rFonts w:ascii="Times New Roman" w:hAnsi="Times New Roman" w:cs="Times New Roman"/>
          <w:sz w:val="28"/>
          <w:szCs w:val="28"/>
        </w:rPr>
        <w:t xml:space="preserve">people, for it is the birthright of every American citizen when charged with crime to be tried and punished according to law. The power of punishment is alone through the means </w:t>
      </w:r>
      <w:r w:rsidR="0025470E" w:rsidRPr="0025470E">
        <w:rPr>
          <w:rFonts w:ascii="Times New Roman" w:hAnsi="Times New Roman" w:cs="Times New Roman"/>
          <w:sz w:val="28"/>
          <w:szCs w:val="28"/>
        </w:rPr>
        <w:lastRenderedPageBreak/>
        <w:t>which the laws have provided for that purpose, and, if they are ineffectual, there is an immunity from punishment, no matter how great an offender the individual may be or how much his crimes may have shocked the sense of justice of the country or endangered its safety. By the protection of the law, human rights are secured; withdraw that protection and they are at the mercy of wicked rulers or the clamor of an excited people. If there was law to justify this military trial, it is not our province to interfere; if there was not, it is our duty to declare the nullity of the whole proceedings.</w:t>
      </w:r>
      <w:r w:rsidR="00CB3883">
        <w:rPr>
          <w:rFonts w:ascii="Times New Roman" w:hAnsi="Times New Roman" w:cs="Times New Roman"/>
          <w:sz w:val="28"/>
          <w:szCs w:val="28"/>
        </w:rPr>
        <w:t xml:space="preserve"> </w:t>
      </w:r>
      <w:r w:rsidR="00B83696" w:rsidRPr="00B83696">
        <w:rPr>
          <w:rFonts w:ascii="Times New Roman" w:hAnsi="Times New Roman" w:cs="Times New Roman"/>
          <w:sz w:val="28"/>
          <w:szCs w:val="28"/>
        </w:rPr>
        <w:t xml:space="preserve">The decision </w:t>
      </w:r>
      <w:proofErr w:type="gramStart"/>
      <w:r w:rsidR="00B83696" w:rsidRPr="00B83696">
        <w:rPr>
          <w:rFonts w:ascii="Times New Roman" w:hAnsi="Times New Roman" w:cs="Times New Roman"/>
          <w:sz w:val="28"/>
          <w:szCs w:val="28"/>
        </w:rPr>
        <w:t>of</w:t>
      </w:r>
      <w:proofErr w:type="gramEnd"/>
      <w:r w:rsidR="00B83696" w:rsidRPr="00B83696">
        <w:rPr>
          <w:rFonts w:ascii="Times New Roman" w:hAnsi="Times New Roman" w:cs="Times New Roman"/>
          <w:sz w:val="28"/>
          <w:szCs w:val="28"/>
        </w:rPr>
        <w:t xml:space="preserve"> this question does not depend on argument or judicial precedents, numerous and highly illustrative as they are. These precedents inform us of the extent of the struggle to preserve liberty and to relieve those in civil life from military trials. The founders of our government were familiar with the history of that </w:t>
      </w:r>
      <w:r w:rsidR="00BC3A9D" w:rsidRPr="00B83696">
        <w:rPr>
          <w:rFonts w:ascii="Times New Roman" w:hAnsi="Times New Roman" w:cs="Times New Roman"/>
          <w:sz w:val="28"/>
          <w:szCs w:val="28"/>
        </w:rPr>
        <w:t>struggle and</w:t>
      </w:r>
      <w:r w:rsidR="00B83696" w:rsidRPr="00B83696">
        <w:rPr>
          <w:rFonts w:ascii="Times New Roman" w:hAnsi="Times New Roman" w:cs="Times New Roman"/>
          <w:sz w:val="28"/>
          <w:szCs w:val="28"/>
        </w:rPr>
        <w:t xml:space="preserve"> secured in a written constitution every right which the people had wrested from power during a contest of ages. By that Constitution and the laws authorized by it, this question must be determined. The provisions of that instrument on the administration of criminal justice are too plain and direct to leave room for misconstruction or doubt of their true meaning. Those applicable to this case are found in that clause of the original Constitution which </w:t>
      </w:r>
      <w:r w:rsidR="00212813" w:rsidRPr="00B83696">
        <w:rPr>
          <w:rFonts w:ascii="Times New Roman" w:hAnsi="Times New Roman" w:cs="Times New Roman"/>
          <w:sz w:val="28"/>
          <w:szCs w:val="28"/>
        </w:rPr>
        <w:t>says,</w:t>
      </w:r>
      <w:r w:rsidR="00B83696" w:rsidRPr="00B83696">
        <w:rPr>
          <w:rFonts w:ascii="Times New Roman" w:hAnsi="Times New Roman" w:cs="Times New Roman"/>
          <w:sz w:val="28"/>
          <w:szCs w:val="28"/>
        </w:rPr>
        <w:t xml:space="preserve"> "That the trial of all crimes, except in case of impeachment, shall be by jury," and in the fourth, fifth, and sixth articles of the amendments. The fourth proclaims the right to be secure in person and effects against unreasonable search and </w:t>
      </w:r>
      <w:r w:rsidR="00C31C1F" w:rsidRPr="00B83696">
        <w:rPr>
          <w:rFonts w:ascii="Times New Roman" w:hAnsi="Times New Roman" w:cs="Times New Roman"/>
          <w:sz w:val="28"/>
          <w:szCs w:val="28"/>
        </w:rPr>
        <w:t>seizure</w:t>
      </w:r>
      <w:r w:rsidR="00C31C1F">
        <w:rPr>
          <w:rFonts w:ascii="Times New Roman" w:hAnsi="Times New Roman" w:cs="Times New Roman"/>
          <w:sz w:val="28"/>
          <w:szCs w:val="28"/>
        </w:rPr>
        <w:t xml:space="preserve"> and</w:t>
      </w:r>
      <w:r w:rsidR="00B83696" w:rsidRPr="00B83696">
        <w:rPr>
          <w:rFonts w:ascii="Times New Roman" w:hAnsi="Times New Roman" w:cs="Times New Roman"/>
          <w:sz w:val="28"/>
          <w:szCs w:val="28"/>
        </w:rPr>
        <w:t xml:space="preserve"> directs </w:t>
      </w:r>
      <w:r w:rsidR="00B83696" w:rsidRPr="00B83696">
        <w:rPr>
          <w:rFonts w:ascii="Times New Roman" w:hAnsi="Times New Roman" w:cs="Times New Roman"/>
          <w:sz w:val="28"/>
          <w:szCs w:val="28"/>
        </w:rPr>
        <w:lastRenderedPageBreak/>
        <w:t xml:space="preserve">that a judicial warrant shall not </w:t>
      </w:r>
      <w:proofErr w:type="gramStart"/>
      <w:r w:rsidR="00B83696" w:rsidRPr="00B83696">
        <w:rPr>
          <w:rFonts w:ascii="Times New Roman" w:hAnsi="Times New Roman" w:cs="Times New Roman"/>
          <w:sz w:val="28"/>
          <w:szCs w:val="28"/>
        </w:rPr>
        <w:t>issue</w:t>
      </w:r>
      <w:proofErr w:type="gramEnd"/>
      <w:r w:rsidR="00B83696" w:rsidRPr="00B83696">
        <w:rPr>
          <w:rFonts w:ascii="Times New Roman" w:hAnsi="Times New Roman" w:cs="Times New Roman"/>
          <w:sz w:val="28"/>
          <w:szCs w:val="28"/>
        </w:rPr>
        <w:t xml:space="preserve"> "without proof of probable cause supported by oath or affirmation." The fifth declares</w:t>
      </w:r>
      <w:r w:rsidR="00B83696">
        <w:rPr>
          <w:rFonts w:ascii="Times New Roman" w:hAnsi="Times New Roman" w:cs="Times New Roman"/>
          <w:sz w:val="28"/>
          <w:szCs w:val="28"/>
        </w:rPr>
        <w:t xml:space="preserve"> </w:t>
      </w:r>
      <w:r w:rsidR="00B83696" w:rsidRPr="00B83696">
        <w:rPr>
          <w:rFonts w:ascii="Times New Roman" w:hAnsi="Times New Roman" w:cs="Times New Roman"/>
          <w:sz w:val="28"/>
          <w:szCs w:val="28"/>
        </w:rPr>
        <w:t>"that no person shall be held to answer for a capital or otherwise infamous crime unless on presentment by a grand jury, except in cases arising in the land or naval forces, or in the militia, when in actual service in time of war or public danger, nor be deprive</w:t>
      </w:r>
      <w:r w:rsidR="003A02C7">
        <w:rPr>
          <w:rFonts w:ascii="Times New Roman" w:hAnsi="Times New Roman" w:cs="Times New Roman"/>
          <w:sz w:val="28"/>
          <w:szCs w:val="28"/>
        </w:rPr>
        <w:t xml:space="preserve">d </w:t>
      </w:r>
      <w:r w:rsidR="00B83696" w:rsidRPr="00B83696">
        <w:rPr>
          <w:rFonts w:ascii="Times New Roman" w:hAnsi="Times New Roman" w:cs="Times New Roman"/>
          <w:sz w:val="28"/>
          <w:szCs w:val="28"/>
        </w:rPr>
        <w:t>of life, liberty, or property without due process of law."</w:t>
      </w:r>
      <w:r w:rsidR="00B83696">
        <w:rPr>
          <w:rFonts w:ascii="Times New Roman" w:hAnsi="Times New Roman" w:cs="Times New Roman"/>
          <w:sz w:val="28"/>
          <w:szCs w:val="28"/>
        </w:rPr>
        <w:t xml:space="preserve"> </w:t>
      </w:r>
      <w:r w:rsidR="00B83696" w:rsidRPr="00B83696">
        <w:rPr>
          <w:rFonts w:ascii="Times New Roman" w:hAnsi="Times New Roman" w:cs="Times New Roman"/>
          <w:sz w:val="28"/>
          <w:szCs w:val="28"/>
        </w:rPr>
        <w:t>And the sixth guarantees the right of trial by jury, in such manner and with such regulations that, with upright judges, impartial juries, and an able bar, the innocent will be saved and the guilty punished.</w:t>
      </w:r>
      <w:r w:rsidR="0001718F">
        <w:rPr>
          <w:rFonts w:ascii="Times New Roman" w:hAnsi="Times New Roman" w:cs="Times New Roman"/>
          <w:sz w:val="28"/>
          <w:szCs w:val="28"/>
        </w:rPr>
        <w:t>”</w:t>
      </w:r>
      <w:r w:rsidR="00C31C1F">
        <w:rPr>
          <w:rFonts w:ascii="Times New Roman" w:hAnsi="Times New Roman" w:cs="Times New Roman"/>
          <w:sz w:val="28"/>
          <w:szCs w:val="28"/>
        </w:rPr>
        <w:t xml:space="preserve">  </w:t>
      </w:r>
      <w:r w:rsidR="0001718F">
        <w:rPr>
          <w:rFonts w:ascii="Times New Roman" w:hAnsi="Times New Roman" w:cs="Times New Roman"/>
          <w:sz w:val="28"/>
          <w:szCs w:val="28"/>
        </w:rPr>
        <w:t xml:space="preserve">Petitioner continues to be charged with criminal </w:t>
      </w:r>
      <w:r w:rsidR="00971437">
        <w:rPr>
          <w:rFonts w:ascii="Times New Roman" w:hAnsi="Times New Roman" w:cs="Times New Roman"/>
          <w:sz w:val="28"/>
          <w:szCs w:val="28"/>
        </w:rPr>
        <w:t>charges</w:t>
      </w:r>
      <w:r w:rsidR="00DF2A5A">
        <w:rPr>
          <w:rFonts w:ascii="Times New Roman" w:hAnsi="Times New Roman" w:cs="Times New Roman"/>
          <w:sz w:val="28"/>
          <w:szCs w:val="28"/>
        </w:rPr>
        <w:t xml:space="preserve"> </w:t>
      </w:r>
      <w:r w:rsidR="0001718F">
        <w:rPr>
          <w:rFonts w:ascii="Times New Roman" w:hAnsi="Times New Roman" w:cs="Times New Roman"/>
          <w:sz w:val="28"/>
          <w:szCs w:val="28"/>
        </w:rPr>
        <w:t>having never received a presentment or an indictment</w:t>
      </w:r>
      <w:r w:rsidR="00971437">
        <w:rPr>
          <w:rFonts w:ascii="Times New Roman" w:hAnsi="Times New Roman" w:cs="Times New Roman"/>
          <w:sz w:val="28"/>
          <w:szCs w:val="28"/>
        </w:rPr>
        <w:t xml:space="preserve"> by a Grand Jury</w:t>
      </w:r>
      <w:r w:rsidR="0001718F">
        <w:rPr>
          <w:rFonts w:ascii="Times New Roman" w:hAnsi="Times New Roman" w:cs="Times New Roman"/>
          <w:sz w:val="28"/>
          <w:szCs w:val="28"/>
        </w:rPr>
        <w:t xml:space="preserve">. </w:t>
      </w:r>
    </w:p>
    <w:p w14:paraId="6CB86D61" w14:textId="7341B2EF" w:rsidR="00702CAE" w:rsidRDefault="00C14F95" w:rsidP="00702CAE">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MOTION</w:t>
      </w:r>
      <w:r w:rsidR="003E12D2">
        <w:rPr>
          <w:rFonts w:ascii="Times New Roman" w:hAnsi="Times New Roman" w:cs="Times New Roman"/>
          <w:sz w:val="28"/>
          <w:szCs w:val="28"/>
        </w:rPr>
        <w:t xml:space="preserve"> OF DISCHARGE FROM </w:t>
      </w:r>
      <w:r w:rsidR="00DD1A2D">
        <w:rPr>
          <w:rFonts w:ascii="Times New Roman" w:hAnsi="Times New Roman" w:cs="Times New Roman"/>
          <w:sz w:val="28"/>
          <w:szCs w:val="28"/>
        </w:rPr>
        <w:t>FALSE</w:t>
      </w:r>
      <w:r w:rsidR="003E12D2">
        <w:rPr>
          <w:rFonts w:ascii="Times New Roman" w:hAnsi="Times New Roman" w:cs="Times New Roman"/>
          <w:sz w:val="28"/>
          <w:szCs w:val="28"/>
        </w:rPr>
        <w:t xml:space="preserve"> IMPRISONMENT</w:t>
      </w:r>
    </w:p>
    <w:p w14:paraId="24A6F322" w14:textId="3EF6297C" w:rsidR="006E0BC4" w:rsidRDefault="00D44BBC" w:rsidP="00AE1F6D">
      <w:pPr>
        <w:spacing w:after="0" w:line="480" w:lineRule="auto"/>
        <w:rPr>
          <w:rFonts w:ascii="Times New Roman" w:hAnsi="Times New Roman" w:cs="Times New Roman"/>
          <w:sz w:val="28"/>
          <w:szCs w:val="28"/>
        </w:rPr>
      </w:pPr>
      <w:r w:rsidRPr="00D44BBC">
        <w:rPr>
          <w:rFonts w:ascii="Times New Roman" w:hAnsi="Times New Roman" w:cs="Times New Roman"/>
          <w:sz w:val="28"/>
          <w:szCs w:val="28"/>
        </w:rPr>
        <w:t xml:space="preserve">Therefore, it is the Petitioner’s will that the General Verdict of the Arkansas State Common Law Court which holds </w:t>
      </w:r>
      <w:r w:rsidR="007B2C55">
        <w:rPr>
          <w:rFonts w:ascii="Times New Roman" w:hAnsi="Times New Roman" w:cs="Times New Roman"/>
          <w:sz w:val="28"/>
          <w:szCs w:val="28"/>
        </w:rPr>
        <w:t>S</w:t>
      </w:r>
      <w:r w:rsidRPr="00D44BBC">
        <w:rPr>
          <w:rFonts w:ascii="Times New Roman" w:hAnsi="Times New Roman" w:cs="Times New Roman"/>
          <w:sz w:val="28"/>
          <w:szCs w:val="28"/>
        </w:rPr>
        <w:t xml:space="preserve">uperior </w:t>
      </w:r>
      <w:r w:rsidR="007B2C55">
        <w:rPr>
          <w:rFonts w:ascii="Times New Roman" w:hAnsi="Times New Roman" w:cs="Times New Roman"/>
          <w:sz w:val="28"/>
          <w:szCs w:val="28"/>
        </w:rPr>
        <w:t>G</w:t>
      </w:r>
      <w:r w:rsidRPr="00D44BBC">
        <w:rPr>
          <w:rFonts w:ascii="Times New Roman" w:hAnsi="Times New Roman" w:cs="Times New Roman"/>
          <w:sz w:val="28"/>
          <w:szCs w:val="28"/>
        </w:rPr>
        <w:t xml:space="preserve">eneral </w:t>
      </w:r>
      <w:r w:rsidR="007B2C55">
        <w:rPr>
          <w:rFonts w:ascii="Times New Roman" w:hAnsi="Times New Roman" w:cs="Times New Roman"/>
          <w:sz w:val="28"/>
          <w:szCs w:val="28"/>
        </w:rPr>
        <w:t>C</w:t>
      </w:r>
      <w:r w:rsidRPr="00D44BBC">
        <w:rPr>
          <w:rFonts w:ascii="Times New Roman" w:hAnsi="Times New Roman" w:cs="Times New Roman"/>
          <w:sz w:val="28"/>
          <w:szCs w:val="28"/>
        </w:rPr>
        <w:t xml:space="preserve">oncurrent jurisdiction be compelled onto the LOWER COURTS. It was the Grand jury and </w:t>
      </w:r>
      <w:r w:rsidR="00B907C4">
        <w:rPr>
          <w:rFonts w:ascii="Times New Roman" w:hAnsi="Times New Roman" w:cs="Times New Roman"/>
          <w:sz w:val="28"/>
          <w:szCs w:val="28"/>
        </w:rPr>
        <w:t>Trial by j</w:t>
      </w:r>
      <w:r w:rsidRPr="00D44BBC">
        <w:rPr>
          <w:rFonts w:ascii="Times New Roman" w:hAnsi="Times New Roman" w:cs="Times New Roman"/>
          <w:sz w:val="28"/>
          <w:szCs w:val="28"/>
        </w:rPr>
        <w:t xml:space="preserve">ury’s wish, as well as the Petitioners will, to be discharged immediately and cessation from all </w:t>
      </w:r>
      <w:r w:rsidR="005953EB">
        <w:rPr>
          <w:rFonts w:ascii="Times New Roman" w:hAnsi="Times New Roman" w:cs="Times New Roman"/>
          <w:sz w:val="28"/>
          <w:szCs w:val="28"/>
        </w:rPr>
        <w:t>false</w:t>
      </w:r>
      <w:r w:rsidRPr="00D44BBC">
        <w:rPr>
          <w:rFonts w:ascii="Times New Roman" w:hAnsi="Times New Roman" w:cs="Times New Roman"/>
          <w:sz w:val="28"/>
          <w:szCs w:val="28"/>
        </w:rPr>
        <w:t xml:space="preserve"> imprisonment and all action by the LOWER COURTS stopped. </w:t>
      </w:r>
    </w:p>
    <w:p w14:paraId="267711B2" w14:textId="7D279FF1" w:rsidR="00ED29DF" w:rsidRDefault="004A2B84" w:rsidP="00A102A9">
      <w:pPr>
        <w:spacing w:after="0" w:line="480" w:lineRule="auto"/>
        <w:rPr>
          <w:rFonts w:ascii="Times New Roman" w:hAnsi="Times New Roman" w:cs="Times New Roman"/>
          <w:sz w:val="28"/>
          <w:szCs w:val="28"/>
        </w:rPr>
      </w:pPr>
      <w:r>
        <w:rPr>
          <w:rFonts w:ascii="Times New Roman" w:hAnsi="Times New Roman" w:cs="Times New Roman"/>
          <w:sz w:val="28"/>
          <w:szCs w:val="28"/>
        </w:rPr>
        <w:t xml:space="preserve">The Grand Jury, the </w:t>
      </w:r>
      <w:r w:rsidR="007F4045">
        <w:rPr>
          <w:rFonts w:ascii="Times New Roman" w:hAnsi="Times New Roman" w:cs="Times New Roman"/>
          <w:sz w:val="28"/>
          <w:szCs w:val="28"/>
        </w:rPr>
        <w:t xml:space="preserve">Trial by </w:t>
      </w:r>
      <w:r>
        <w:rPr>
          <w:rFonts w:ascii="Times New Roman" w:hAnsi="Times New Roman" w:cs="Times New Roman"/>
          <w:sz w:val="28"/>
          <w:szCs w:val="28"/>
        </w:rPr>
        <w:t>Jury</w:t>
      </w:r>
      <w:r w:rsidR="00D44BBC">
        <w:rPr>
          <w:rFonts w:ascii="Times New Roman" w:hAnsi="Times New Roman" w:cs="Times New Roman"/>
          <w:sz w:val="28"/>
          <w:szCs w:val="28"/>
        </w:rPr>
        <w:t>,</w:t>
      </w:r>
      <w:r>
        <w:rPr>
          <w:rFonts w:ascii="Times New Roman" w:hAnsi="Times New Roman" w:cs="Times New Roman"/>
          <w:sz w:val="28"/>
          <w:szCs w:val="28"/>
        </w:rPr>
        <w:t xml:space="preserve"> and </w:t>
      </w:r>
      <w:r w:rsidR="00295353">
        <w:rPr>
          <w:rFonts w:ascii="Times New Roman" w:hAnsi="Times New Roman" w:cs="Times New Roman"/>
          <w:sz w:val="28"/>
          <w:szCs w:val="28"/>
        </w:rPr>
        <w:t>P</w:t>
      </w:r>
      <w:r>
        <w:rPr>
          <w:rFonts w:ascii="Times New Roman" w:hAnsi="Times New Roman" w:cs="Times New Roman"/>
          <w:sz w:val="28"/>
          <w:szCs w:val="28"/>
        </w:rPr>
        <w:t>etition</w:t>
      </w:r>
      <w:r w:rsidR="006B3CD8">
        <w:rPr>
          <w:rFonts w:ascii="Times New Roman" w:hAnsi="Times New Roman" w:cs="Times New Roman"/>
          <w:sz w:val="28"/>
          <w:szCs w:val="28"/>
        </w:rPr>
        <w:t>er</w:t>
      </w:r>
      <w:r>
        <w:rPr>
          <w:rFonts w:ascii="Times New Roman" w:hAnsi="Times New Roman" w:cs="Times New Roman"/>
          <w:sz w:val="28"/>
          <w:szCs w:val="28"/>
        </w:rPr>
        <w:t xml:space="preserve"> </w:t>
      </w:r>
      <w:r w:rsidR="00264DD5">
        <w:rPr>
          <w:rFonts w:ascii="Times New Roman" w:hAnsi="Times New Roman" w:cs="Times New Roman"/>
          <w:sz w:val="28"/>
          <w:szCs w:val="28"/>
        </w:rPr>
        <w:t xml:space="preserve">request </w:t>
      </w:r>
      <w:r w:rsidR="006B3CD8">
        <w:rPr>
          <w:rFonts w:ascii="Times New Roman" w:hAnsi="Times New Roman" w:cs="Times New Roman"/>
          <w:sz w:val="28"/>
          <w:szCs w:val="28"/>
        </w:rPr>
        <w:t xml:space="preserve">that </w:t>
      </w:r>
      <w:r>
        <w:rPr>
          <w:rFonts w:ascii="Times New Roman" w:hAnsi="Times New Roman" w:cs="Times New Roman"/>
          <w:sz w:val="28"/>
          <w:szCs w:val="28"/>
        </w:rPr>
        <w:t xml:space="preserve">Chief Justice </w:t>
      </w:r>
      <w:r w:rsidR="00DC74C0">
        <w:rPr>
          <w:rFonts w:ascii="Times New Roman" w:hAnsi="Times New Roman" w:cs="Times New Roman"/>
          <w:sz w:val="28"/>
          <w:szCs w:val="28"/>
        </w:rPr>
        <w:t xml:space="preserve">John Dan Kemp immediately discharge Petitioner from </w:t>
      </w:r>
      <w:r w:rsidR="00E50759">
        <w:rPr>
          <w:rFonts w:ascii="Times New Roman" w:hAnsi="Times New Roman" w:cs="Times New Roman"/>
          <w:sz w:val="28"/>
          <w:szCs w:val="28"/>
        </w:rPr>
        <w:t xml:space="preserve">being </w:t>
      </w:r>
      <w:r w:rsidR="00C82096">
        <w:rPr>
          <w:rFonts w:ascii="Times New Roman" w:hAnsi="Times New Roman" w:cs="Times New Roman"/>
          <w:sz w:val="28"/>
          <w:szCs w:val="28"/>
        </w:rPr>
        <w:t>falsely</w:t>
      </w:r>
      <w:r w:rsidR="00E50759">
        <w:rPr>
          <w:rFonts w:ascii="Times New Roman" w:hAnsi="Times New Roman" w:cs="Times New Roman"/>
          <w:sz w:val="28"/>
          <w:szCs w:val="28"/>
        </w:rPr>
        <w:t xml:space="preserve"> imprisoned at the Garland County</w:t>
      </w:r>
      <w:r w:rsidR="00F450A0">
        <w:rPr>
          <w:rFonts w:ascii="Times New Roman" w:hAnsi="Times New Roman" w:cs="Times New Roman"/>
          <w:sz w:val="28"/>
          <w:szCs w:val="28"/>
        </w:rPr>
        <w:t xml:space="preserve"> </w:t>
      </w:r>
      <w:r w:rsidR="00F450A0" w:rsidRPr="00F450A0">
        <w:rPr>
          <w:rFonts w:ascii="Times New Roman" w:hAnsi="Times New Roman" w:cs="Times New Roman"/>
          <w:sz w:val="28"/>
          <w:szCs w:val="28"/>
        </w:rPr>
        <w:t>Detention Center</w:t>
      </w:r>
      <w:r w:rsidR="00E50759">
        <w:rPr>
          <w:rFonts w:ascii="Times New Roman" w:hAnsi="Times New Roman" w:cs="Times New Roman"/>
          <w:sz w:val="28"/>
          <w:szCs w:val="28"/>
        </w:rPr>
        <w:t xml:space="preserve">.  </w:t>
      </w:r>
      <w:r w:rsidR="00F734E2" w:rsidRPr="00F734E2">
        <w:rPr>
          <w:rFonts w:ascii="Times New Roman" w:hAnsi="Times New Roman" w:cs="Times New Roman"/>
          <w:sz w:val="28"/>
          <w:szCs w:val="28"/>
        </w:rPr>
        <w:t xml:space="preserve">The entire court case and verdict is available to </w:t>
      </w:r>
      <w:r w:rsidR="00F734E2" w:rsidRPr="00F734E2">
        <w:rPr>
          <w:rFonts w:ascii="Times New Roman" w:hAnsi="Times New Roman" w:cs="Times New Roman"/>
          <w:sz w:val="28"/>
          <w:szCs w:val="28"/>
        </w:rPr>
        <w:lastRenderedPageBreak/>
        <w:t xml:space="preserve">read at </w:t>
      </w:r>
      <w:hyperlink r:id="rId7" w:tgtFrame="_blank" w:history="1">
        <w:r w:rsidR="00F734E2" w:rsidRPr="00F734E2">
          <w:rPr>
            <w:rStyle w:val="Hyperlink"/>
            <w:rFonts w:ascii="Times New Roman" w:hAnsi="Times New Roman" w:cs="Times New Roman"/>
            <w:b/>
            <w:bCs/>
            <w:sz w:val="28"/>
            <w:szCs w:val="28"/>
          </w:rPr>
          <w:t>thearkansasassembly.net</w:t>
        </w:r>
      </w:hyperlink>
      <w:r w:rsidR="00F734E2" w:rsidRPr="00F734E2">
        <w:rPr>
          <w:rFonts w:ascii="Times New Roman" w:hAnsi="Times New Roman" w:cs="Times New Roman"/>
          <w:sz w:val="28"/>
          <w:szCs w:val="28"/>
        </w:rPr>
        <w:t xml:space="preserve">. Click on Arkansas State Common Law Court to </w:t>
      </w:r>
      <w:r w:rsidR="00A52802">
        <w:rPr>
          <w:rFonts w:ascii="Times New Roman" w:hAnsi="Times New Roman" w:cs="Times New Roman"/>
          <w:sz w:val="28"/>
          <w:szCs w:val="28"/>
        </w:rPr>
        <w:t>view</w:t>
      </w:r>
      <w:r w:rsidR="00F734E2" w:rsidRPr="00F734E2">
        <w:rPr>
          <w:rFonts w:ascii="Times New Roman" w:hAnsi="Times New Roman" w:cs="Times New Roman"/>
          <w:sz w:val="28"/>
          <w:szCs w:val="28"/>
        </w:rPr>
        <w:t xml:space="preserve"> the entire case with all evidence</w:t>
      </w:r>
      <w:r w:rsidR="00F734E2">
        <w:rPr>
          <w:rFonts w:ascii="Times New Roman" w:hAnsi="Times New Roman" w:cs="Times New Roman"/>
          <w:sz w:val="28"/>
          <w:szCs w:val="28"/>
        </w:rPr>
        <w:t>.</w:t>
      </w:r>
    </w:p>
    <w:p w14:paraId="53570B36" w14:textId="77777777" w:rsidR="006E0BC4" w:rsidRDefault="006E0BC4" w:rsidP="00C56ACD">
      <w:pPr>
        <w:spacing w:after="0" w:line="480" w:lineRule="auto"/>
        <w:jc w:val="right"/>
        <w:rPr>
          <w:rFonts w:ascii="Times New Roman" w:hAnsi="Times New Roman" w:cs="Times New Roman"/>
          <w:sz w:val="28"/>
          <w:szCs w:val="28"/>
        </w:rPr>
      </w:pPr>
    </w:p>
    <w:p w14:paraId="748C3A6C" w14:textId="77777777" w:rsidR="006E0BC4" w:rsidRDefault="006E0BC4" w:rsidP="00C56ACD">
      <w:pPr>
        <w:spacing w:after="0" w:line="480" w:lineRule="auto"/>
        <w:jc w:val="right"/>
        <w:rPr>
          <w:rFonts w:ascii="Times New Roman" w:hAnsi="Times New Roman" w:cs="Times New Roman"/>
          <w:sz w:val="28"/>
          <w:szCs w:val="28"/>
        </w:rPr>
      </w:pPr>
    </w:p>
    <w:p w14:paraId="0AB65280" w14:textId="4D55EDAF" w:rsidR="004C5F89" w:rsidRDefault="00ED29DF" w:rsidP="00C56ACD">
      <w:pPr>
        <w:spacing w:after="0" w:line="480" w:lineRule="auto"/>
        <w:jc w:val="right"/>
        <w:rPr>
          <w:rFonts w:ascii="Times New Roman" w:hAnsi="Times New Roman" w:cs="Times New Roman"/>
          <w:sz w:val="28"/>
          <w:szCs w:val="28"/>
        </w:rPr>
      </w:pPr>
      <w:r>
        <w:rPr>
          <w:rFonts w:ascii="Times New Roman" w:hAnsi="Times New Roman" w:cs="Times New Roman"/>
          <w:sz w:val="28"/>
          <w:szCs w:val="28"/>
        </w:rPr>
        <w:t>__________________________</w:t>
      </w:r>
    </w:p>
    <w:p w14:paraId="62D7A7C0" w14:textId="7DB3158B" w:rsidR="004C5F89" w:rsidRDefault="000E3F12" w:rsidP="00AB62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Will Harrison</w:t>
      </w:r>
      <w:r w:rsidR="00072CEF">
        <w:rPr>
          <w:rFonts w:ascii="Times New Roman" w:hAnsi="Times New Roman" w:cs="Times New Roman"/>
          <w:sz w:val="28"/>
          <w:szCs w:val="28"/>
        </w:rPr>
        <w:t>©</w:t>
      </w:r>
      <w:r>
        <w:rPr>
          <w:rFonts w:ascii="Times New Roman" w:hAnsi="Times New Roman" w:cs="Times New Roman"/>
          <w:sz w:val="28"/>
          <w:szCs w:val="28"/>
        </w:rPr>
        <w:t xml:space="preserve"> </w:t>
      </w:r>
    </w:p>
    <w:p w14:paraId="0EE96712" w14:textId="44BE3CD3" w:rsidR="00072CEF" w:rsidRDefault="00072CEF" w:rsidP="00AB62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Arkansas State Justice</w:t>
      </w:r>
    </w:p>
    <w:p w14:paraId="44671FF2" w14:textId="5DBC9FEE" w:rsidR="00072CEF" w:rsidRDefault="00072CEF" w:rsidP="00AB62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Arkansas State Common Law Court</w:t>
      </w:r>
    </w:p>
    <w:p w14:paraId="2EAEB9E6" w14:textId="31D9243D" w:rsidR="00072CEF" w:rsidRDefault="00F73B45" w:rsidP="00AB62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P.O.</w:t>
      </w:r>
      <w:r w:rsidR="00416280">
        <w:rPr>
          <w:rFonts w:ascii="Times New Roman" w:hAnsi="Times New Roman" w:cs="Times New Roman"/>
          <w:sz w:val="28"/>
          <w:szCs w:val="28"/>
        </w:rPr>
        <w:t xml:space="preserve"> Box</w:t>
      </w:r>
      <w:r>
        <w:rPr>
          <w:rFonts w:ascii="Times New Roman" w:hAnsi="Times New Roman" w:cs="Times New Roman"/>
          <w:sz w:val="28"/>
          <w:szCs w:val="28"/>
        </w:rPr>
        <w:t xml:space="preserve"> 1142</w:t>
      </w:r>
    </w:p>
    <w:p w14:paraId="53A44E46" w14:textId="35B3100D" w:rsidR="00F73B45" w:rsidRDefault="00F73B45" w:rsidP="00AB628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Little Rock, </w:t>
      </w:r>
      <w:r w:rsidR="00A563DD">
        <w:rPr>
          <w:rFonts w:ascii="Times New Roman" w:hAnsi="Times New Roman" w:cs="Times New Roman"/>
          <w:sz w:val="28"/>
          <w:szCs w:val="28"/>
        </w:rPr>
        <w:t>A</w:t>
      </w:r>
      <w:r w:rsidR="00416280">
        <w:rPr>
          <w:rFonts w:ascii="Times New Roman" w:hAnsi="Times New Roman" w:cs="Times New Roman"/>
          <w:sz w:val="28"/>
          <w:szCs w:val="28"/>
        </w:rPr>
        <w:t>rkansas</w:t>
      </w:r>
      <w:r w:rsidR="00A563DD">
        <w:rPr>
          <w:rFonts w:ascii="Times New Roman" w:hAnsi="Times New Roman" w:cs="Times New Roman"/>
          <w:sz w:val="28"/>
          <w:szCs w:val="28"/>
        </w:rPr>
        <w:t xml:space="preserve"> 72203</w:t>
      </w:r>
    </w:p>
    <w:p w14:paraId="27BDCB30" w14:textId="0B937F8A" w:rsidR="00192455" w:rsidRPr="00AB6289" w:rsidRDefault="00FB07BA" w:rsidP="00D515B4">
      <w:pPr>
        <w:spacing w:after="0" w:line="240" w:lineRule="auto"/>
        <w:jc w:val="right"/>
        <w:rPr>
          <w:rFonts w:ascii="Times New Roman" w:hAnsi="Times New Roman" w:cs="Times New Roman"/>
          <w:sz w:val="28"/>
          <w:szCs w:val="28"/>
        </w:rPr>
      </w:pPr>
      <w:hyperlink r:id="rId8" w:history="1">
        <w:r w:rsidR="001259EB" w:rsidRPr="00234EC8">
          <w:rPr>
            <w:rStyle w:val="Hyperlink"/>
            <w:rFonts w:ascii="Times New Roman" w:hAnsi="Times New Roman" w:cs="Times New Roman"/>
            <w:sz w:val="28"/>
            <w:szCs w:val="28"/>
          </w:rPr>
          <w:t>arjuralassembly@gmail.com</w:t>
        </w:r>
      </w:hyperlink>
    </w:p>
    <w:p w14:paraId="0A84279D" w14:textId="0B64DA90" w:rsidR="006E2FFA" w:rsidRPr="001A25A7" w:rsidRDefault="00D515B4" w:rsidP="00885B85">
      <w:pPr>
        <w:spacing w:after="0"/>
        <w:jc w:val="right"/>
        <w:rPr>
          <w:rFonts w:ascii="Times New Roman" w:hAnsi="Times New Roman" w:cs="Times New Roman"/>
          <w:sz w:val="24"/>
          <w:szCs w:val="24"/>
        </w:rPr>
      </w:pPr>
      <w:r>
        <w:rPr>
          <w:rFonts w:ascii="Times New Roman" w:hAnsi="Times New Roman" w:cs="Times New Roman"/>
          <w:sz w:val="24"/>
          <w:szCs w:val="24"/>
        </w:rPr>
        <w:t>Phone (</w:t>
      </w:r>
      <w:r w:rsidR="00885B85">
        <w:rPr>
          <w:rFonts w:ascii="Times New Roman" w:hAnsi="Times New Roman" w:cs="Times New Roman"/>
          <w:sz w:val="24"/>
          <w:szCs w:val="24"/>
        </w:rPr>
        <w:t>276) 365-6108</w:t>
      </w:r>
      <w:r w:rsidR="00B9530D">
        <w:rPr>
          <w:rFonts w:ascii="Times New Roman" w:hAnsi="Times New Roman" w:cs="Times New Roman"/>
          <w:sz w:val="24"/>
          <w:szCs w:val="24"/>
        </w:rPr>
        <w:t xml:space="preserve"> </w:t>
      </w:r>
      <w:r w:rsidR="00DB420C">
        <w:rPr>
          <w:rFonts w:ascii="Times New Roman" w:hAnsi="Times New Roman" w:cs="Times New Roman"/>
          <w:sz w:val="24"/>
          <w:szCs w:val="24"/>
        </w:rPr>
        <w:t xml:space="preserve">  </w:t>
      </w:r>
    </w:p>
    <w:p w14:paraId="45296B2D" w14:textId="1E896C52" w:rsidR="00A774CB" w:rsidRDefault="00A774CB" w:rsidP="003C1576">
      <w:pPr>
        <w:spacing w:after="0"/>
        <w:rPr>
          <w:rFonts w:ascii="Times New Roman" w:hAnsi="Times New Roman" w:cs="Times New Roman"/>
          <w:sz w:val="32"/>
          <w:szCs w:val="32"/>
        </w:rPr>
      </w:pPr>
    </w:p>
    <w:p w14:paraId="10A239F9" w14:textId="190D4242" w:rsidR="00A774CB" w:rsidRPr="009301E2" w:rsidRDefault="00885B85" w:rsidP="003C1576">
      <w:pPr>
        <w:spacing w:after="0"/>
        <w:rPr>
          <w:rFonts w:ascii="Times New Roman" w:hAnsi="Times New Roman" w:cs="Times New Roman"/>
          <w:sz w:val="32"/>
          <w:szCs w:val="32"/>
        </w:rPr>
      </w:pPr>
      <w:r>
        <w:rPr>
          <w:rFonts w:ascii="Times New Roman" w:hAnsi="Times New Roman" w:cs="Times New Roman"/>
          <w:noProof/>
          <w:sz w:val="28"/>
          <w:szCs w:val="28"/>
        </w:rPr>
        <w:drawing>
          <wp:anchor distT="0" distB="0" distL="114300" distR="114300" simplePos="0" relativeHeight="251658240" behindDoc="0" locked="0" layoutInCell="1" allowOverlap="1" wp14:anchorId="04372218" wp14:editId="5659CF2E">
            <wp:simplePos x="0" y="0"/>
            <wp:positionH relativeFrom="column">
              <wp:posOffset>-219075</wp:posOffset>
            </wp:positionH>
            <wp:positionV relativeFrom="paragraph">
              <wp:posOffset>1257300</wp:posOffset>
            </wp:positionV>
            <wp:extent cx="1950720" cy="2091055"/>
            <wp:effectExtent l="0" t="0" r="0" b="4445"/>
            <wp:wrapSquare wrapText="bothSides"/>
            <wp:docPr id="1455980659" name="Picture 1" descr="A red stamp with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80659" name="Picture 1" descr="A red stamp with a fla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2091055"/>
                    </a:xfrm>
                    <a:prstGeom prst="rect">
                      <a:avLst/>
                    </a:prstGeom>
                    <a:noFill/>
                  </pic:spPr>
                </pic:pic>
              </a:graphicData>
            </a:graphic>
          </wp:anchor>
        </w:drawing>
      </w:r>
    </w:p>
    <w:sectPr w:rsidR="00A774CB" w:rsidRPr="009301E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5ACD6" w14:textId="77777777" w:rsidR="00063E81" w:rsidRDefault="00063E81" w:rsidP="000771AA">
      <w:pPr>
        <w:spacing w:after="0" w:line="240" w:lineRule="auto"/>
      </w:pPr>
      <w:r>
        <w:separator/>
      </w:r>
    </w:p>
  </w:endnote>
  <w:endnote w:type="continuationSeparator" w:id="0">
    <w:p w14:paraId="6CBA9943" w14:textId="77777777" w:rsidR="00063E81" w:rsidRDefault="00063E81" w:rsidP="0007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280286"/>
      <w:docPartObj>
        <w:docPartGallery w:val="Page Numbers (Bottom of Page)"/>
        <w:docPartUnique/>
      </w:docPartObj>
    </w:sdtPr>
    <w:sdtEndPr>
      <w:rPr>
        <w:noProof/>
      </w:rPr>
    </w:sdtEndPr>
    <w:sdtContent>
      <w:p w14:paraId="5E0D3113" w14:textId="6AE255E6" w:rsidR="000771AA" w:rsidRDefault="00077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7AD43" w14:textId="77777777" w:rsidR="000771AA" w:rsidRDefault="00077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C93BA" w14:textId="77777777" w:rsidR="00063E81" w:rsidRDefault="00063E81" w:rsidP="000771AA">
      <w:pPr>
        <w:spacing w:after="0" w:line="240" w:lineRule="auto"/>
      </w:pPr>
      <w:r>
        <w:separator/>
      </w:r>
    </w:p>
  </w:footnote>
  <w:footnote w:type="continuationSeparator" w:id="0">
    <w:p w14:paraId="2F492676" w14:textId="77777777" w:rsidR="00063E81" w:rsidRDefault="00063E81" w:rsidP="000771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9C"/>
    <w:rsid w:val="000016E1"/>
    <w:rsid w:val="00005064"/>
    <w:rsid w:val="00013127"/>
    <w:rsid w:val="0001437C"/>
    <w:rsid w:val="00014D5B"/>
    <w:rsid w:val="0001718F"/>
    <w:rsid w:val="0002080B"/>
    <w:rsid w:val="00021A1B"/>
    <w:rsid w:val="00026BDD"/>
    <w:rsid w:val="00027C2F"/>
    <w:rsid w:val="00040A53"/>
    <w:rsid w:val="00040DCB"/>
    <w:rsid w:val="000470F3"/>
    <w:rsid w:val="00052F1C"/>
    <w:rsid w:val="0005302F"/>
    <w:rsid w:val="00062B7C"/>
    <w:rsid w:val="000635F5"/>
    <w:rsid w:val="00063E81"/>
    <w:rsid w:val="00065CFE"/>
    <w:rsid w:val="00072CEF"/>
    <w:rsid w:val="000771AA"/>
    <w:rsid w:val="00077455"/>
    <w:rsid w:val="00084810"/>
    <w:rsid w:val="000B52C3"/>
    <w:rsid w:val="000B5C40"/>
    <w:rsid w:val="000C3C29"/>
    <w:rsid w:val="000C665F"/>
    <w:rsid w:val="000D3A3D"/>
    <w:rsid w:val="000E32E6"/>
    <w:rsid w:val="000E3F12"/>
    <w:rsid w:val="000E67CE"/>
    <w:rsid w:val="000E6F6B"/>
    <w:rsid w:val="000F3DB4"/>
    <w:rsid w:val="000F4847"/>
    <w:rsid w:val="000F55D4"/>
    <w:rsid w:val="000F580C"/>
    <w:rsid w:val="000F7114"/>
    <w:rsid w:val="001025E4"/>
    <w:rsid w:val="00117A03"/>
    <w:rsid w:val="0012103C"/>
    <w:rsid w:val="001237B3"/>
    <w:rsid w:val="00124763"/>
    <w:rsid w:val="001248C3"/>
    <w:rsid w:val="001259EB"/>
    <w:rsid w:val="00131E6C"/>
    <w:rsid w:val="0013219B"/>
    <w:rsid w:val="00135DDA"/>
    <w:rsid w:val="001363E2"/>
    <w:rsid w:val="0014407C"/>
    <w:rsid w:val="001506EA"/>
    <w:rsid w:val="00151848"/>
    <w:rsid w:val="0015288A"/>
    <w:rsid w:val="00152E5F"/>
    <w:rsid w:val="0015671A"/>
    <w:rsid w:val="00156FC8"/>
    <w:rsid w:val="001663A8"/>
    <w:rsid w:val="001669DF"/>
    <w:rsid w:val="00177B52"/>
    <w:rsid w:val="00192455"/>
    <w:rsid w:val="00192EA5"/>
    <w:rsid w:val="00193F31"/>
    <w:rsid w:val="001A04CD"/>
    <w:rsid w:val="001A25A7"/>
    <w:rsid w:val="001A30C2"/>
    <w:rsid w:val="001B0D3B"/>
    <w:rsid w:val="001B13A1"/>
    <w:rsid w:val="001B3AB4"/>
    <w:rsid w:val="001C501D"/>
    <w:rsid w:val="001C719B"/>
    <w:rsid w:val="001C75A8"/>
    <w:rsid w:val="001D473C"/>
    <w:rsid w:val="001D4CCC"/>
    <w:rsid w:val="001D5C50"/>
    <w:rsid w:val="001D7210"/>
    <w:rsid w:val="001D7A72"/>
    <w:rsid w:val="001E5D4A"/>
    <w:rsid w:val="001E72DC"/>
    <w:rsid w:val="001F2872"/>
    <w:rsid w:val="001F36C9"/>
    <w:rsid w:val="001F586B"/>
    <w:rsid w:val="001F6CCE"/>
    <w:rsid w:val="002116C8"/>
    <w:rsid w:val="0021210C"/>
    <w:rsid w:val="00212813"/>
    <w:rsid w:val="00220E0C"/>
    <w:rsid w:val="0022135D"/>
    <w:rsid w:val="00223CCA"/>
    <w:rsid w:val="00226959"/>
    <w:rsid w:val="0023214F"/>
    <w:rsid w:val="002354E4"/>
    <w:rsid w:val="0024592D"/>
    <w:rsid w:val="002505C7"/>
    <w:rsid w:val="00251681"/>
    <w:rsid w:val="0025470E"/>
    <w:rsid w:val="00254F17"/>
    <w:rsid w:val="00262FE1"/>
    <w:rsid w:val="00263185"/>
    <w:rsid w:val="0026353E"/>
    <w:rsid w:val="00263C95"/>
    <w:rsid w:val="00264336"/>
    <w:rsid w:val="00264855"/>
    <w:rsid w:val="00264DD5"/>
    <w:rsid w:val="002872AA"/>
    <w:rsid w:val="002943CF"/>
    <w:rsid w:val="00295350"/>
    <w:rsid w:val="00295353"/>
    <w:rsid w:val="002A20D4"/>
    <w:rsid w:val="002A5352"/>
    <w:rsid w:val="002B29CD"/>
    <w:rsid w:val="002B5851"/>
    <w:rsid w:val="002B7E9D"/>
    <w:rsid w:val="002C0BD7"/>
    <w:rsid w:val="002C12F6"/>
    <w:rsid w:val="002C2841"/>
    <w:rsid w:val="002D04A2"/>
    <w:rsid w:val="002D58C1"/>
    <w:rsid w:val="002F03C6"/>
    <w:rsid w:val="002F7411"/>
    <w:rsid w:val="00300405"/>
    <w:rsid w:val="00301C54"/>
    <w:rsid w:val="00312993"/>
    <w:rsid w:val="00322082"/>
    <w:rsid w:val="00334C06"/>
    <w:rsid w:val="00336E16"/>
    <w:rsid w:val="00337944"/>
    <w:rsid w:val="00353178"/>
    <w:rsid w:val="0035562D"/>
    <w:rsid w:val="003604DB"/>
    <w:rsid w:val="00361682"/>
    <w:rsid w:val="00362D6B"/>
    <w:rsid w:val="003659DE"/>
    <w:rsid w:val="00373123"/>
    <w:rsid w:val="00380EA1"/>
    <w:rsid w:val="003901BA"/>
    <w:rsid w:val="00394319"/>
    <w:rsid w:val="00396C32"/>
    <w:rsid w:val="00397B15"/>
    <w:rsid w:val="003A02C7"/>
    <w:rsid w:val="003A0AA2"/>
    <w:rsid w:val="003B042D"/>
    <w:rsid w:val="003C04DC"/>
    <w:rsid w:val="003C0B97"/>
    <w:rsid w:val="003C1576"/>
    <w:rsid w:val="003C467C"/>
    <w:rsid w:val="003C65D8"/>
    <w:rsid w:val="003D509B"/>
    <w:rsid w:val="003E12D2"/>
    <w:rsid w:val="003E2458"/>
    <w:rsid w:val="00416280"/>
    <w:rsid w:val="004169DB"/>
    <w:rsid w:val="00422F8D"/>
    <w:rsid w:val="00423C34"/>
    <w:rsid w:val="0042797D"/>
    <w:rsid w:val="004302F2"/>
    <w:rsid w:val="00432A9C"/>
    <w:rsid w:val="00437CE1"/>
    <w:rsid w:val="00441F29"/>
    <w:rsid w:val="00447BC8"/>
    <w:rsid w:val="0045504E"/>
    <w:rsid w:val="00461133"/>
    <w:rsid w:val="0046409E"/>
    <w:rsid w:val="00474C1C"/>
    <w:rsid w:val="0047672F"/>
    <w:rsid w:val="004901A7"/>
    <w:rsid w:val="004A0068"/>
    <w:rsid w:val="004A2B84"/>
    <w:rsid w:val="004A7C8B"/>
    <w:rsid w:val="004B4107"/>
    <w:rsid w:val="004B4910"/>
    <w:rsid w:val="004B6338"/>
    <w:rsid w:val="004B703C"/>
    <w:rsid w:val="004C1A42"/>
    <w:rsid w:val="004C3DE4"/>
    <w:rsid w:val="004C5F89"/>
    <w:rsid w:val="004C6856"/>
    <w:rsid w:val="004D109B"/>
    <w:rsid w:val="004D3D9E"/>
    <w:rsid w:val="004D6E1B"/>
    <w:rsid w:val="004D73C7"/>
    <w:rsid w:val="005137CA"/>
    <w:rsid w:val="00524623"/>
    <w:rsid w:val="00525AA5"/>
    <w:rsid w:val="00526FB7"/>
    <w:rsid w:val="005310F4"/>
    <w:rsid w:val="00531CA7"/>
    <w:rsid w:val="00533D81"/>
    <w:rsid w:val="0054111D"/>
    <w:rsid w:val="0054459A"/>
    <w:rsid w:val="005475E4"/>
    <w:rsid w:val="005531EE"/>
    <w:rsid w:val="00560A07"/>
    <w:rsid w:val="00564D02"/>
    <w:rsid w:val="00565B7E"/>
    <w:rsid w:val="00567A82"/>
    <w:rsid w:val="00571D18"/>
    <w:rsid w:val="005751CC"/>
    <w:rsid w:val="00575DFE"/>
    <w:rsid w:val="0058332A"/>
    <w:rsid w:val="0058459C"/>
    <w:rsid w:val="00584C9E"/>
    <w:rsid w:val="00593B0A"/>
    <w:rsid w:val="005953EB"/>
    <w:rsid w:val="005A2205"/>
    <w:rsid w:val="005A70EB"/>
    <w:rsid w:val="005B0746"/>
    <w:rsid w:val="005B1B82"/>
    <w:rsid w:val="005B23EA"/>
    <w:rsid w:val="005B3C32"/>
    <w:rsid w:val="005B7306"/>
    <w:rsid w:val="005B73ED"/>
    <w:rsid w:val="005C5199"/>
    <w:rsid w:val="005D4BB2"/>
    <w:rsid w:val="005E407D"/>
    <w:rsid w:val="005F1675"/>
    <w:rsid w:val="005F24E5"/>
    <w:rsid w:val="00604648"/>
    <w:rsid w:val="00614DD1"/>
    <w:rsid w:val="0061507A"/>
    <w:rsid w:val="00616D70"/>
    <w:rsid w:val="00617B12"/>
    <w:rsid w:val="00623169"/>
    <w:rsid w:val="00631235"/>
    <w:rsid w:val="0063207F"/>
    <w:rsid w:val="00632DE4"/>
    <w:rsid w:val="006369D3"/>
    <w:rsid w:val="00637928"/>
    <w:rsid w:val="00643C26"/>
    <w:rsid w:val="00655F46"/>
    <w:rsid w:val="0065686D"/>
    <w:rsid w:val="0066229C"/>
    <w:rsid w:val="00672E0E"/>
    <w:rsid w:val="00675724"/>
    <w:rsid w:val="00680F87"/>
    <w:rsid w:val="006849A3"/>
    <w:rsid w:val="00692441"/>
    <w:rsid w:val="00692500"/>
    <w:rsid w:val="00693AB3"/>
    <w:rsid w:val="006A1DCA"/>
    <w:rsid w:val="006A7F95"/>
    <w:rsid w:val="006B1D41"/>
    <w:rsid w:val="006B3CD8"/>
    <w:rsid w:val="006B7EB7"/>
    <w:rsid w:val="006C2201"/>
    <w:rsid w:val="006C41FA"/>
    <w:rsid w:val="006C4C1D"/>
    <w:rsid w:val="006C5C37"/>
    <w:rsid w:val="006E0BC4"/>
    <w:rsid w:val="006E0CF4"/>
    <w:rsid w:val="006E2FFA"/>
    <w:rsid w:val="006E5E12"/>
    <w:rsid w:val="006E6926"/>
    <w:rsid w:val="006F5DB3"/>
    <w:rsid w:val="007005A5"/>
    <w:rsid w:val="00702CAE"/>
    <w:rsid w:val="0070412C"/>
    <w:rsid w:val="00706B57"/>
    <w:rsid w:val="00713679"/>
    <w:rsid w:val="007205DB"/>
    <w:rsid w:val="0072402F"/>
    <w:rsid w:val="007261FF"/>
    <w:rsid w:val="00732AE2"/>
    <w:rsid w:val="00733E52"/>
    <w:rsid w:val="0073746D"/>
    <w:rsid w:val="00741163"/>
    <w:rsid w:val="00743843"/>
    <w:rsid w:val="00744414"/>
    <w:rsid w:val="007610D1"/>
    <w:rsid w:val="00761318"/>
    <w:rsid w:val="00761FBB"/>
    <w:rsid w:val="00762F95"/>
    <w:rsid w:val="00770831"/>
    <w:rsid w:val="00771602"/>
    <w:rsid w:val="007755A3"/>
    <w:rsid w:val="00785650"/>
    <w:rsid w:val="00787046"/>
    <w:rsid w:val="00787A20"/>
    <w:rsid w:val="0079183C"/>
    <w:rsid w:val="00795160"/>
    <w:rsid w:val="007A015F"/>
    <w:rsid w:val="007A3906"/>
    <w:rsid w:val="007B2C55"/>
    <w:rsid w:val="007B423E"/>
    <w:rsid w:val="007B6151"/>
    <w:rsid w:val="007B6DB5"/>
    <w:rsid w:val="007D1467"/>
    <w:rsid w:val="007D3085"/>
    <w:rsid w:val="007D614B"/>
    <w:rsid w:val="007D7BAD"/>
    <w:rsid w:val="007E31E1"/>
    <w:rsid w:val="007E4B07"/>
    <w:rsid w:val="007E5C18"/>
    <w:rsid w:val="007F0868"/>
    <w:rsid w:val="007F4045"/>
    <w:rsid w:val="008008C7"/>
    <w:rsid w:val="00800F81"/>
    <w:rsid w:val="00801118"/>
    <w:rsid w:val="00815C73"/>
    <w:rsid w:val="008237A6"/>
    <w:rsid w:val="00823C17"/>
    <w:rsid w:val="008245A4"/>
    <w:rsid w:val="00824827"/>
    <w:rsid w:val="00826C2C"/>
    <w:rsid w:val="008336C7"/>
    <w:rsid w:val="008340D8"/>
    <w:rsid w:val="00842618"/>
    <w:rsid w:val="008509D9"/>
    <w:rsid w:val="00851CD3"/>
    <w:rsid w:val="0085333E"/>
    <w:rsid w:val="008545FF"/>
    <w:rsid w:val="008641AE"/>
    <w:rsid w:val="00864FDA"/>
    <w:rsid w:val="00866FAC"/>
    <w:rsid w:val="00874B48"/>
    <w:rsid w:val="0087790C"/>
    <w:rsid w:val="008815DC"/>
    <w:rsid w:val="00885B85"/>
    <w:rsid w:val="008902B2"/>
    <w:rsid w:val="008A0D8D"/>
    <w:rsid w:val="008A5080"/>
    <w:rsid w:val="008A510E"/>
    <w:rsid w:val="008B3BEE"/>
    <w:rsid w:val="008C4D9E"/>
    <w:rsid w:val="008D032E"/>
    <w:rsid w:val="008D3666"/>
    <w:rsid w:val="008D5A0F"/>
    <w:rsid w:val="008D6494"/>
    <w:rsid w:val="008E016D"/>
    <w:rsid w:val="009035D5"/>
    <w:rsid w:val="0091040F"/>
    <w:rsid w:val="00921219"/>
    <w:rsid w:val="00923597"/>
    <w:rsid w:val="00924E27"/>
    <w:rsid w:val="009301E2"/>
    <w:rsid w:val="0093342E"/>
    <w:rsid w:val="00944B2F"/>
    <w:rsid w:val="009501AC"/>
    <w:rsid w:val="00952596"/>
    <w:rsid w:val="00960664"/>
    <w:rsid w:val="00965865"/>
    <w:rsid w:val="009658BB"/>
    <w:rsid w:val="00971437"/>
    <w:rsid w:val="00972398"/>
    <w:rsid w:val="00985B7B"/>
    <w:rsid w:val="009867E7"/>
    <w:rsid w:val="00986CE3"/>
    <w:rsid w:val="00990E63"/>
    <w:rsid w:val="009A0A03"/>
    <w:rsid w:val="009A3A7B"/>
    <w:rsid w:val="009B1A8E"/>
    <w:rsid w:val="009B5C2C"/>
    <w:rsid w:val="009C0D7B"/>
    <w:rsid w:val="009C4083"/>
    <w:rsid w:val="009C519D"/>
    <w:rsid w:val="009D0F04"/>
    <w:rsid w:val="009D1A47"/>
    <w:rsid w:val="009D2571"/>
    <w:rsid w:val="009D2C06"/>
    <w:rsid w:val="009D4C0D"/>
    <w:rsid w:val="009E1F91"/>
    <w:rsid w:val="009E3AE6"/>
    <w:rsid w:val="009E407E"/>
    <w:rsid w:val="009E63E8"/>
    <w:rsid w:val="009F31B5"/>
    <w:rsid w:val="009F3A28"/>
    <w:rsid w:val="00A01303"/>
    <w:rsid w:val="00A02B73"/>
    <w:rsid w:val="00A04F74"/>
    <w:rsid w:val="00A05A8A"/>
    <w:rsid w:val="00A102A9"/>
    <w:rsid w:val="00A15233"/>
    <w:rsid w:val="00A212BB"/>
    <w:rsid w:val="00A218B1"/>
    <w:rsid w:val="00A23C07"/>
    <w:rsid w:val="00A26DEA"/>
    <w:rsid w:val="00A52802"/>
    <w:rsid w:val="00A563DD"/>
    <w:rsid w:val="00A56455"/>
    <w:rsid w:val="00A64353"/>
    <w:rsid w:val="00A64D98"/>
    <w:rsid w:val="00A734F3"/>
    <w:rsid w:val="00A769A7"/>
    <w:rsid w:val="00A774CB"/>
    <w:rsid w:val="00A77A4F"/>
    <w:rsid w:val="00A82D2E"/>
    <w:rsid w:val="00A8510B"/>
    <w:rsid w:val="00A94B8D"/>
    <w:rsid w:val="00AA3B4B"/>
    <w:rsid w:val="00AB204D"/>
    <w:rsid w:val="00AB6289"/>
    <w:rsid w:val="00AC06D3"/>
    <w:rsid w:val="00AC4032"/>
    <w:rsid w:val="00AC407C"/>
    <w:rsid w:val="00AC4948"/>
    <w:rsid w:val="00AE1F6D"/>
    <w:rsid w:val="00AE7BC7"/>
    <w:rsid w:val="00AF02B9"/>
    <w:rsid w:val="00B0109D"/>
    <w:rsid w:val="00B03ADD"/>
    <w:rsid w:val="00B0689B"/>
    <w:rsid w:val="00B123E3"/>
    <w:rsid w:val="00B212A5"/>
    <w:rsid w:val="00B248C8"/>
    <w:rsid w:val="00B26DD8"/>
    <w:rsid w:val="00B2784B"/>
    <w:rsid w:val="00B311A7"/>
    <w:rsid w:val="00B32EB0"/>
    <w:rsid w:val="00B34F30"/>
    <w:rsid w:val="00B5193A"/>
    <w:rsid w:val="00B606A8"/>
    <w:rsid w:val="00B62C6D"/>
    <w:rsid w:val="00B753CD"/>
    <w:rsid w:val="00B83696"/>
    <w:rsid w:val="00B87300"/>
    <w:rsid w:val="00B907C4"/>
    <w:rsid w:val="00B9530D"/>
    <w:rsid w:val="00B970C0"/>
    <w:rsid w:val="00B97F91"/>
    <w:rsid w:val="00BA0B3C"/>
    <w:rsid w:val="00BA6B0C"/>
    <w:rsid w:val="00BB20C8"/>
    <w:rsid w:val="00BB261F"/>
    <w:rsid w:val="00BB3838"/>
    <w:rsid w:val="00BC3A9D"/>
    <w:rsid w:val="00BD0490"/>
    <w:rsid w:val="00BD4231"/>
    <w:rsid w:val="00BE30E1"/>
    <w:rsid w:val="00BE57D8"/>
    <w:rsid w:val="00BF115F"/>
    <w:rsid w:val="00BF45FD"/>
    <w:rsid w:val="00BF7A82"/>
    <w:rsid w:val="00C020A2"/>
    <w:rsid w:val="00C04399"/>
    <w:rsid w:val="00C05E1C"/>
    <w:rsid w:val="00C06565"/>
    <w:rsid w:val="00C14F95"/>
    <w:rsid w:val="00C22610"/>
    <w:rsid w:val="00C22CD6"/>
    <w:rsid w:val="00C26115"/>
    <w:rsid w:val="00C31C1F"/>
    <w:rsid w:val="00C32A4D"/>
    <w:rsid w:val="00C37CE1"/>
    <w:rsid w:val="00C5172E"/>
    <w:rsid w:val="00C56ACD"/>
    <w:rsid w:val="00C60FA7"/>
    <w:rsid w:val="00C64332"/>
    <w:rsid w:val="00C645F2"/>
    <w:rsid w:val="00C66FAE"/>
    <w:rsid w:val="00C67590"/>
    <w:rsid w:val="00C677CE"/>
    <w:rsid w:val="00C70CE2"/>
    <w:rsid w:val="00C76425"/>
    <w:rsid w:val="00C77416"/>
    <w:rsid w:val="00C82096"/>
    <w:rsid w:val="00C83DDC"/>
    <w:rsid w:val="00C85C3E"/>
    <w:rsid w:val="00C85DFF"/>
    <w:rsid w:val="00C909DD"/>
    <w:rsid w:val="00C90B24"/>
    <w:rsid w:val="00C92E7E"/>
    <w:rsid w:val="00C93F3E"/>
    <w:rsid w:val="00CA3AE0"/>
    <w:rsid w:val="00CA645B"/>
    <w:rsid w:val="00CA66FB"/>
    <w:rsid w:val="00CA6F26"/>
    <w:rsid w:val="00CB3883"/>
    <w:rsid w:val="00CB6DBC"/>
    <w:rsid w:val="00CC3213"/>
    <w:rsid w:val="00CD0706"/>
    <w:rsid w:val="00CD78E1"/>
    <w:rsid w:val="00CE0225"/>
    <w:rsid w:val="00CE4136"/>
    <w:rsid w:val="00CF3446"/>
    <w:rsid w:val="00D1123F"/>
    <w:rsid w:val="00D136CB"/>
    <w:rsid w:val="00D13BAE"/>
    <w:rsid w:val="00D2218C"/>
    <w:rsid w:val="00D27B2D"/>
    <w:rsid w:val="00D3306F"/>
    <w:rsid w:val="00D33C0A"/>
    <w:rsid w:val="00D35298"/>
    <w:rsid w:val="00D359C3"/>
    <w:rsid w:val="00D43A6F"/>
    <w:rsid w:val="00D44BBC"/>
    <w:rsid w:val="00D5001D"/>
    <w:rsid w:val="00D50A36"/>
    <w:rsid w:val="00D515B4"/>
    <w:rsid w:val="00D524BE"/>
    <w:rsid w:val="00D56CD9"/>
    <w:rsid w:val="00D5742C"/>
    <w:rsid w:val="00D6482C"/>
    <w:rsid w:val="00D667EC"/>
    <w:rsid w:val="00D66FCA"/>
    <w:rsid w:val="00D80930"/>
    <w:rsid w:val="00D83C25"/>
    <w:rsid w:val="00D85012"/>
    <w:rsid w:val="00D93FCA"/>
    <w:rsid w:val="00D9629B"/>
    <w:rsid w:val="00DA13B6"/>
    <w:rsid w:val="00DA5003"/>
    <w:rsid w:val="00DA5DDD"/>
    <w:rsid w:val="00DB0D8C"/>
    <w:rsid w:val="00DB3744"/>
    <w:rsid w:val="00DB3CA4"/>
    <w:rsid w:val="00DB420C"/>
    <w:rsid w:val="00DB575B"/>
    <w:rsid w:val="00DC151C"/>
    <w:rsid w:val="00DC413C"/>
    <w:rsid w:val="00DC4A86"/>
    <w:rsid w:val="00DC74C0"/>
    <w:rsid w:val="00DD1A2D"/>
    <w:rsid w:val="00DD3E14"/>
    <w:rsid w:val="00DE1484"/>
    <w:rsid w:val="00DE3702"/>
    <w:rsid w:val="00DF2A5A"/>
    <w:rsid w:val="00DF66D9"/>
    <w:rsid w:val="00E04E57"/>
    <w:rsid w:val="00E06BDD"/>
    <w:rsid w:val="00E16D17"/>
    <w:rsid w:val="00E20500"/>
    <w:rsid w:val="00E228A7"/>
    <w:rsid w:val="00E22C81"/>
    <w:rsid w:val="00E22E9C"/>
    <w:rsid w:val="00E24877"/>
    <w:rsid w:val="00E31634"/>
    <w:rsid w:val="00E318C3"/>
    <w:rsid w:val="00E34389"/>
    <w:rsid w:val="00E45874"/>
    <w:rsid w:val="00E50759"/>
    <w:rsid w:val="00E523EE"/>
    <w:rsid w:val="00E53C02"/>
    <w:rsid w:val="00E60D20"/>
    <w:rsid w:val="00E6386A"/>
    <w:rsid w:val="00E63FD9"/>
    <w:rsid w:val="00E67ADA"/>
    <w:rsid w:val="00E706CE"/>
    <w:rsid w:val="00E70760"/>
    <w:rsid w:val="00E85AE1"/>
    <w:rsid w:val="00E90B2B"/>
    <w:rsid w:val="00EA20DB"/>
    <w:rsid w:val="00EA2875"/>
    <w:rsid w:val="00EA562B"/>
    <w:rsid w:val="00EB633C"/>
    <w:rsid w:val="00ED29DF"/>
    <w:rsid w:val="00ED677A"/>
    <w:rsid w:val="00ED6DCB"/>
    <w:rsid w:val="00EE1044"/>
    <w:rsid w:val="00EE1DD9"/>
    <w:rsid w:val="00EE78D2"/>
    <w:rsid w:val="00EF027E"/>
    <w:rsid w:val="00EF0EE1"/>
    <w:rsid w:val="00EF2A38"/>
    <w:rsid w:val="00EF3422"/>
    <w:rsid w:val="00EF7893"/>
    <w:rsid w:val="00F00987"/>
    <w:rsid w:val="00F109FA"/>
    <w:rsid w:val="00F12EFF"/>
    <w:rsid w:val="00F3292C"/>
    <w:rsid w:val="00F35083"/>
    <w:rsid w:val="00F43997"/>
    <w:rsid w:val="00F44023"/>
    <w:rsid w:val="00F450A0"/>
    <w:rsid w:val="00F45D60"/>
    <w:rsid w:val="00F50A1E"/>
    <w:rsid w:val="00F50F93"/>
    <w:rsid w:val="00F510A8"/>
    <w:rsid w:val="00F601DD"/>
    <w:rsid w:val="00F60BC6"/>
    <w:rsid w:val="00F62E45"/>
    <w:rsid w:val="00F734E2"/>
    <w:rsid w:val="00F73B45"/>
    <w:rsid w:val="00F8047C"/>
    <w:rsid w:val="00F91D75"/>
    <w:rsid w:val="00F92D79"/>
    <w:rsid w:val="00FA7A46"/>
    <w:rsid w:val="00FB07BA"/>
    <w:rsid w:val="00FC4F07"/>
    <w:rsid w:val="00FC600D"/>
    <w:rsid w:val="00FD00D1"/>
    <w:rsid w:val="00FD163C"/>
    <w:rsid w:val="00FD2508"/>
    <w:rsid w:val="00FE11AE"/>
    <w:rsid w:val="00FF031D"/>
    <w:rsid w:val="00FF0763"/>
    <w:rsid w:val="00FF188F"/>
    <w:rsid w:val="00FF5CEA"/>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5791E"/>
  <w15:chartTrackingRefBased/>
  <w15:docId w15:val="{15082696-0405-46EA-95FF-603F2B32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E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2E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2E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2E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E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E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E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E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E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E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E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E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E9C"/>
    <w:rPr>
      <w:rFonts w:eastAsiaTheme="majorEastAsia" w:cstheme="majorBidi"/>
      <w:color w:val="272727" w:themeColor="text1" w:themeTint="D8"/>
    </w:rPr>
  </w:style>
  <w:style w:type="paragraph" w:styleId="Title">
    <w:name w:val="Title"/>
    <w:basedOn w:val="Normal"/>
    <w:next w:val="Normal"/>
    <w:link w:val="TitleChar"/>
    <w:uiPriority w:val="10"/>
    <w:qFormat/>
    <w:rsid w:val="00E22E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2E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E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2E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9C"/>
    <w:pPr>
      <w:spacing w:before="160"/>
      <w:jc w:val="center"/>
    </w:pPr>
    <w:rPr>
      <w:i/>
      <w:iCs/>
      <w:color w:val="404040" w:themeColor="text1" w:themeTint="BF"/>
    </w:rPr>
  </w:style>
  <w:style w:type="character" w:customStyle="1" w:styleId="QuoteChar">
    <w:name w:val="Quote Char"/>
    <w:basedOn w:val="DefaultParagraphFont"/>
    <w:link w:val="Quote"/>
    <w:uiPriority w:val="29"/>
    <w:rsid w:val="00E22E9C"/>
    <w:rPr>
      <w:i/>
      <w:iCs/>
      <w:color w:val="404040" w:themeColor="text1" w:themeTint="BF"/>
    </w:rPr>
  </w:style>
  <w:style w:type="paragraph" w:styleId="ListParagraph">
    <w:name w:val="List Paragraph"/>
    <w:basedOn w:val="Normal"/>
    <w:uiPriority w:val="34"/>
    <w:qFormat/>
    <w:rsid w:val="00E22E9C"/>
    <w:pPr>
      <w:ind w:left="720"/>
      <w:contextualSpacing/>
    </w:pPr>
  </w:style>
  <w:style w:type="character" w:styleId="IntenseEmphasis">
    <w:name w:val="Intense Emphasis"/>
    <w:basedOn w:val="DefaultParagraphFont"/>
    <w:uiPriority w:val="21"/>
    <w:qFormat/>
    <w:rsid w:val="00E22E9C"/>
    <w:rPr>
      <w:i/>
      <w:iCs/>
      <w:color w:val="0F4761" w:themeColor="accent1" w:themeShade="BF"/>
    </w:rPr>
  </w:style>
  <w:style w:type="paragraph" w:styleId="IntenseQuote">
    <w:name w:val="Intense Quote"/>
    <w:basedOn w:val="Normal"/>
    <w:next w:val="Normal"/>
    <w:link w:val="IntenseQuoteChar"/>
    <w:uiPriority w:val="30"/>
    <w:qFormat/>
    <w:rsid w:val="00E22E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2E9C"/>
    <w:rPr>
      <w:i/>
      <w:iCs/>
      <w:color w:val="0F4761" w:themeColor="accent1" w:themeShade="BF"/>
    </w:rPr>
  </w:style>
  <w:style w:type="character" w:styleId="IntenseReference">
    <w:name w:val="Intense Reference"/>
    <w:basedOn w:val="DefaultParagraphFont"/>
    <w:uiPriority w:val="32"/>
    <w:qFormat/>
    <w:rsid w:val="00E22E9C"/>
    <w:rPr>
      <w:b/>
      <w:bCs/>
      <w:smallCaps/>
      <w:color w:val="0F4761" w:themeColor="accent1" w:themeShade="BF"/>
      <w:spacing w:val="5"/>
    </w:rPr>
  </w:style>
  <w:style w:type="character" w:styleId="Hyperlink">
    <w:name w:val="Hyperlink"/>
    <w:basedOn w:val="DefaultParagraphFont"/>
    <w:uiPriority w:val="99"/>
    <w:unhideWhenUsed/>
    <w:rsid w:val="000E67CE"/>
    <w:rPr>
      <w:color w:val="467886" w:themeColor="hyperlink"/>
      <w:u w:val="single"/>
    </w:rPr>
  </w:style>
  <w:style w:type="character" w:styleId="UnresolvedMention">
    <w:name w:val="Unresolved Mention"/>
    <w:basedOn w:val="DefaultParagraphFont"/>
    <w:uiPriority w:val="99"/>
    <w:semiHidden/>
    <w:unhideWhenUsed/>
    <w:rsid w:val="000E67CE"/>
    <w:rPr>
      <w:color w:val="605E5C"/>
      <w:shd w:val="clear" w:color="auto" w:fill="E1DFDD"/>
    </w:rPr>
  </w:style>
  <w:style w:type="paragraph" w:styleId="Header">
    <w:name w:val="header"/>
    <w:basedOn w:val="Normal"/>
    <w:link w:val="HeaderChar"/>
    <w:uiPriority w:val="99"/>
    <w:unhideWhenUsed/>
    <w:rsid w:val="0007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1AA"/>
  </w:style>
  <w:style w:type="paragraph" w:styleId="Footer">
    <w:name w:val="footer"/>
    <w:basedOn w:val="Normal"/>
    <w:link w:val="FooterChar"/>
    <w:uiPriority w:val="99"/>
    <w:unhideWhenUsed/>
    <w:rsid w:val="0007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6145">
      <w:bodyDiv w:val="1"/>
      <w:marLeft w:val="0"/>
      <w:marRight w:val="0"/>
      <w:marTop w:val="0"/>
      <w:marBottom w:val="0"/>
      <w:divBdr>
        <w:top w:val="none" w:sz="0" w:space="0" w:color="auto"/>
        <w:left w:val="none" w:sz="0" w:space="0" w:color="auto"/>
        <w:bottom w:val="none" w:sz="0" w:space="0" w:color="auto"/>
        <w:right w:val="none" w:sz="0" w:space="0" w:color="auto"/>
      </w:divBdr>
    </w:div>
    <w:div w:id="1555385522">
      <w:bodyDiv w:val="1"/>
      <w:marLeft w:val="0"/>
      <w:marRight w:val="0"/>
      <w:marTop w:val="0"/>
      <w:marBottom w:val="0"/>
      <w:divBdr>
        <w:top w:val="none" w:sz="0" w:space="0" w:color="auto"/>
        <w:left w:val="none" w:sz="0" w:space="0" w:color="auto"/>
        <w:bottom w:val="none" w:sz="0" w:space="0" w:color="auto"/>
        <w:right w:val="none" w:sz="0" w:space="0" w:color="auto"/>
      </w:divBdr>
    </w:div>
    <w:div w:id="199487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juralassembly@gmail.com" TargetMode="External"/><Relationship Id="rId3" Type="http://schemas.openxmlformats.org/officeDocument/2006/relationships/webSettings" Target="webSettings.xml"/><Relationship Id="rId7" Type="http://schemas.openxmlformats.org/officeDocument/2006/relationships/hyperlink" Target="http://thearkansasassembly.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juralassembly@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Baker</dc:creator>
  <cp:keywords/>
  <dc:description/>
  <cp:lastModifiedBy>Kimberly Baker</cp:lastModifiedBy>
  <cp:revision>2</cp:revision>
  <dcterms:created xsi:type="dcterms:W3CDTF">2024-07-21T14:28:00Z</dcterms:created>
  <dcterms:modified xsi:type="dcterms:W3CDTF">2024-07-21T14:28:00Z</dcterms:modified>
</cp:coreProperties>
</file>